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73" w:rsidRPr="00C61BE3" w:rsidRDefault="002165AD" w:rsidP="00756BEE">
      <w:pPr>
        <w:ind w:right="-198"/>
        <w:jc w:val="both"/>
        <w:rPr>
          <w:rFonts w:ascii="Calibri" w:hAnsi="Calibri" w:cs="Calibri"/>
          <w:b/>
        </w:rPr>
      </w:pPr>
      <w:r w:rsidRPr="00756BEE">
        <w:rPr>
          <w:rFonts w:ascii="Calibri" w:hAnsi="Calibri" w:cs="Calibri"/>
          <w:b/>
          <w:noProof/>
          <w:lang w:val="en-GB" w:eastAsia="en-GB"/>
        </w:rPr>
        <w:drawing>
          <wp:anchor distT="0" distB="0" distL="114300" distR="114300" simplePos="0" relativeHeight="251657728" behindDoc="1" locked="0" layoutInCell="1" allowOverlap="0">
            <wp:simplePos x="0" y="0"/>
            <wp:positionH relativeFrom="column">
              <wp:posOffset>5854700</wp:posOffset>
            </wp:positionH>
            <wp:positionV relativeFrom="paragraph">
              <wp:posOffset>1270</wp:posOffset>
            </wp:positionV>
            <wp:extent cx="789940" cy="1028700"/>
            <wp:effectExtent l="0" t="0" r="0" b="0"/>
            <wp:wrapSquare wrapText="bothSides"/>
            <wp:docPr id="6" name="Picture 6" descr="new logo without green NW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logo without green NWW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99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B73" w:rsidRPr="00DC2B73">
        <w:rPr>
          <w:rFonts w:ascii="Calibri" w:hAnsi="Calibri" w:cs="Calibri"/>
          <w:b/>
          <w:sz w:val="72"/>
        </w:rPr>
        <w:t>JOB DESCRIPTION</w:t>
      </w:r>
    </w:p>
    <w:p w:rsidR="00DC2B73" w:rsidRDefault="00DC2B73" w:rsidP="00756BEE">
      <w:pPr>
        <w:ind w:right="-198"/>
        <w:jc w:val="both"/>
        <w:rPr>
          <w:rFonts w:ascii="Calibri" w:hAnsi="Calibri" w:cs="Calibri"/>
          <w:b/>
        </w:rPr>
      </w:pPr>
    </w:p>
    <w:p w:rsidR="00DC2B73" w:rsidRDefault="00DC2B73" w:rsidP="00756BEE">
      <w:pPr>
        <w:ind w:right="-198"/>
        <w:jc w:val="both"/>
        <w:rPr>
          <w:rFonts w:ascii="Calibri" w:hAnsi="Calibri" w:cs="Calibri"/>
          <w:b/>
        </w:rPr>
      </w:pPr>
    </w:p>
    <w:p w:rsidR="0085628D" w:rsidRDefault="00DC2B73" w:rsidP="00756BEE">
      <w:pPr>
        <w:ind w:right="-198"/>
        <w:jc w:val="both"/>
        <w:rPr>
          <w:rFonts w:ascii="Calibri" w:hAnsi="Calibri" w:cs="Calibri"/>
          <w:b/>
          <w:sz w:val="28"/>
        </w:rPr>
      </w:pPr>
      <w:r w:rsidRPr="0085628D">
        <w:rPr>
          <w:rFonts w:ascii="Calibri" w:hAnsi="Calibri" w:cs="Calibri"/>
          <w:b/>
          <w:sz w:val="28"/>
        </w:rPr>
        <w:t>Position</w:t>
      </w:r>
      <w:r w:rsidR="00756BEE" w:rsidRPr="0085628D">
        <w:rPr>
          <w:rFonts w:ascii="Calibri" w:hAnsi="Calibri" w:cs="Calibri"/>
          <w:b/>
          <w:sz w:val="28"/>
        </w:rPr>
        <w:t xml:space="preserve">: </w:t>
      </w:r>
      <w:r w:rsidR="00756BEE" w:rsidRPr="0085628D">
        <w:rPr>
          <w:rFonts w:ascii="Calibri" w:hAnsi="Calibri" w:cs="Calibri"/>
          <w:b/>
          <w:sz w:val="28"/>
        </w:rPr>
        <w:tab/>
      </w:r>
      <w:r w:rsidR="00975F55" w:rsidRPr="0085628D">
        <w:rPr>
          <w:rFonts w:ascii="Calibri" w:hAnsi="Calibri" w:cs="Calibri"/>
          <w:b/>
          <w:sz w:val="28"/>
        </w:rPr>
        <w:t>Project Officer (North</w:t>
      </w:r>
      <w:r w:rsidR="0085628D">
        <w:rPr>
          <w:rFonts w:ascii="Calibri" w:hAnsi="Calibri" w:cs="Calibri"/>
          <w:b/>
          <w:sz w:val="28"/>
        </w:rPr>
        <w:t xml:space="preserve"> Wales</w:t>
      </w:r>
      <w:r w:rsidR="00975F55" w:rsidRPr="0085628D">
        <w:rPr>
          <w:rFonts w:ascii="Calibri" w:hAnsi="Calibri" w:cs="Calibri"/>
          <w:b/>
          <w:sz w:val="28"/>
        </w:rPr>
        <w:t>)</w:t>
      </w:r>
    </w:p>
    <w:p w:rsidR="00DC2B73" w:rsidRPr="0085628D" w:rsidRDefault="00975F55" w:rsidP="0085628D">
      <w:pPr>
        <w:ind w:left="720" w:right="-198" w:firstLine="720"/>
        <w:jc w:val="both"/>
        <w:rPr>
          <w:rFonts w:ascii="Calibri" w:hAnsi="Calibri" w:cs="Calibri"/>
          <w:b/>
          <w:sz w:val="28"/>
        </w:rPr>
      </w:pPr>
      <w:r w:rsidRPr="0085628D">
        <w:rPr>
          <w:rFonts w:ascii="Calibri" w:hAnsi="Calibri" w:cs="Calibri"/>
          <w:b/>
          <w:sz w:val="28"/>
        </w:rPr>
        <w:t>Wales Resilient Ecosystem Network Project (WaREN)</w:t>
      </w:r>
    </w:p>
    <w:p w:rsidR="00975F55" w:rsidRDefault="00975F55" w:rsidP="00DC2B73">
      <w:pPr>
        <w:ind w:left="1560" w:right="-198" w:hanging="1560"/>
        <w:jc w:val="both"/>
        <w:rPr>
          <w:rFonts w:ascii="Calibri" w:hAnsi="Calibri" w:cs="Calibri"/>
          <w:b/>
        </w:rPr>
      </w:pPr>
    </w:p>
    <w:p w:rsidR="00756BEE" w:rsidRDefault="00756BEE" w:rsidP="00DC2B73">
      <w:pPr>
        <w:ind w:left="1560" w:right="-198" w:hanging="1560"/>
        <w:jc w:val="both"/>
        <w:rPr>
          <w:rFonts w:ascii="Calibri" w:hAnsi="Calibri" w:cs="Calibri"/>
        </w:rPr>
      </w:pPr>
      <w:r w:rsidRPr="00756BEE">
        <w:rPr>
          <w:rFonts w:ascii="Calibri" w:hAnsi="Calibri" w:cs="Calibri"/>
          <w:b/>
        </w:rPr>
        <w:t>Salary:</w:t>
      </w:r>
      <w:r w:rsidRPr="00756BEE">
        <w:rPr>
          <w:rFonts w:ascii="Calibri" w:hAnsi="Calibri" w:cs="Calibri"/>
          <w:b/>
        </w:rPr>
        <w:tab/>
      </w:r>
      <w:r w:rsidRPr="008D0632">
        <w:rPr>
          <w:rFonts w:ascii="Calibri" w:hAnsi="Calibri" w:cs="Calibri"/>
        </w:rPr>
        <w:t>£</w:t>
      </w:r>
      <w:bookmarkStart w:id="0" w:name="_GoBack"/>
      <w:bookmarkEnd w:id="0"/>
      <w:r w:rsidR="0098199A" w:rsidRPr="0098199A">
        <w:rPr>
          <w:rFonts w:ascii="Calibri" w:hAnsi="Calibri" w:cs="Calibri"/>
        </w:rPr>
        <w:t>22,398</w:t>
      </w:r>
    </w:p>
    <w:p w:rsidR="007B12CD" w:rsidRPr="00756BEE" w:rsidRDefault="007B12CD" w:rsidP="00703C2A">
      <w:pPr>
        <w:ind w:left="1560" w:right="-198" w:hanging="1560"/>
        <w:jc w:val="both"/>
        <w:rPr>
          <w:rFonts w:ascii="Calibri" w:hAnsi="Calibri" w:cs="Calibri"/>
        </w:rPr>
      </w:pPr>
      <w:r>
        <w:rPr>
          <w:rFonts w:ascii="Calibri" w:hAnsi="Calibri" w:cs="Calibri"/>
          <w:b/>
        </w:rPr>
        <w:t>Start date:</w:t>
      </w:r>
      <w:r>
        <w:rPr>
          <w:rFonts w:ascii="Calibri" w:hAnsi="Calibri" w:cs="Calibri"/>
        </w:rPr>
        <w:tab/>
      </w:r>
      <w:r w:rsidR="00975F55" w:rsidRPr="00975F55">
        <w:rPr>
          <w:rFonts w:ascii="Calibri" w:hAnsi="Calibri" w:cs="Calibri"/>
        </w:rPr>
        <w:t xml:space="preserve">Post available from </w:t>
      </w:r>
      <w:r w:rsidR="00703C2A">
        <w:rPr>
          <w:rFonts w:ascii="Calibri" w:hAnsi="Calibri" w:cs="Calibri"/>
        </w:rPr>
        <w:t>4</w:t>
      </w:r>
      <w:r w:rsidR="00703C2A" w:rsidRPr="00703C2A">
        <w:rPr>
          <w:rFonts w:ascii="Calibri" w:hAnsi="Calibri" w:cs="Calibri"/>
          <w:vertAlign w:val="superscript"/>
        </w:rPr>
        <w:t>th</w:t>
      </w:r>
      <w:r w:rsidR="007878C2">
        <w:rPr>
          <w:rFonts w:ascii="Calibri" w:hAnsi="Calibri" w:cs="Calibri"/>
        </w:rPr>
        <w:t xml:space="preserve"> May</w:t>
      </w:r>
      <w:r w:rsidR="00975F55" w:rsidRPr="00975F55">
        <w:rPr>
          <w:rFonts w:ascii="Calibri" w:hAnsi="Calibri" w:cs="Calibri"/>
        </w:rPr>
        <w:t xml:space="preserve"> 2021</w:t>
      </w:r>
    </w:p>
    <w:p w:rsidR="00756BEE" w:rsidRPr="00756BEE" w:rsidRDefault="00756BEE" w:rsidP="00DC2B73">
      <w:pPr>
        <w:ind w:left="1560" w:right="-198" w:hanging="1560"/>
        <w:jc w:val="both"/>
        <w:rPr>
          <w:rFonts w:ascii="Calibri" w:hAnsi="Calibri" w:cs="Calibri"/>
        </w:rPr>
      </w:pPr>
      <w:r w:rsidRPr="00756BEE">
        <w:rPr>
          <w:rFonts w:ascii="Calibri" w:hAnsi="Calibri" w:cs="Calibri"/>
          <w:b/>
        </w:rPr>
        <w:t>Location:</w:t>
      </w:r>
      <w:r w:rsidR="00DC2B73">
        <w:rPr>
          <w:rFonts w:ascii="Calibri" w:hAnsi="Calibri" w:cs="Calibri"/>
          <w:b/>
        </w:rPr>
        <w:t xml:space="preserve"> </w:t>
      </w:r>
      <w:r w:rsidR="00DC2B73">
        <w:rPr>
          <w:rFonts w:ascii="Calibri" w:hAnsi="Calibri" w:cs="Calibri"/>
          <w:b/>
        </w:rPr>
        <w:tab/>
      </w:r>
      <w:r w:rsidRPr="00756BEE">
        <w:rPr>
          <w:rFonts w:ascii="Calibri" w:hAnsi="Calibri" w:cs="Calibri"/>
        </w:rPr>
        <w:t xml:space="preserve">NWWT </w:t>
      </w:r>
      <w:r w:rsidR="005A558A">
        <w:rPr>
          <w:rFonts w:ascii="Calibri" w:hAnsi="Calibri" w:cs="Calibri"/>
        </w:rPr>
        <w:t>Head</w:t>
      </w:r>
      <w:r w:rsidR="002A2BFB" w:rsidRPr="00756BEE">
        <w:rPr>
          <w:rFonts w:ascii="Calibri" w:hAnsi="Calibri" w:cs="Calibri"/>
        </w:rPr>
        <w:t xml:space="preserve"> </w:t>
      </w:r>
      <w:r w:rsidRPr="00756BEE">
        <w:rPr>
          <w:rFonts w:ascii="Calibri" w:hAnsi="Calibri" w:cs="Calibri"/>
        </w:rPr>
        <w:t xml:space="preserve">Office, </w:t>
      </w:r>
      <w:r w:rsidR="005A558A">
        <w:rPr>
          <w:rFonts w:ascii="Calibri" w:hAnsi="Calibri" w:cs="Calibri"/>
        </w:rPr>
        <w:t>Bangor</w:t>
      </w:r>
      <w:r w:rsidR="002A2BFB">
        <w:rPr>
          <w:rFonts w:ascii="Calibri" w:hAnsi="Calibri" w:cs="Calibri"/>
        </w:rPr>
        <w:t xml:space="preserve">, </w:t>
      </w:r>
      <w:r w:rsidR="005A558A">
        <w:rPr>
          <w:rFonts w:ascii="Calibri" w:hAnsi="Calibri" w:cs="Calibri"/>
        </w:rPr>
        <w:t>Gwynedd</w:t>
      </w:r>
    </w:p>
    <w:p w:rsidR="00756BEE" w:rsidRPr="00756BEE" w:rsidRDefault="00DC2B73" w:rsidP="00DC2B73">
      <w:pPr>
        <w:ind w:left="1560" w:right="-198" w:hanging="1560"/>
        <w:jc w:val="both"/>
        <w:rPr>
          <w:rFonts w:ascii="Calibri" w:hAnsi="Calibri" w:cs="Calibri"/>
        </w:rPr>
      </w:pPr>
      <w:r w:rsidRPr="00DC2B73">
        <w:rPr>
          <w:rFonts w:ascii="Calibri" w:hAnsi="Calibri" w:cs="Calibri"/>
          <w:b/>
        </w:rPr>
        <w:t>Area covered:</w:t>
      </w:r>
      <w:r>
        <w:rPr>
          <w:rFonts w:ascii="Calibri" w:hAnsi="Calibri" w:cs="Calibri"/>
        </w:rPr>
        <w:tab/>
      </w:r>
      <w:r w:rsidR="00FB7B4F">
        <w:rPr>
          <w:rFonts w:ascii="Calibri" w:hAnsi="Calibri" w:cs="Calibri"/>
        </w:rPr>
        <w:t>North</w:t>
      </w:r>
      <w:r w:rsidR="00E1057F">
        <w:rPr>
          <w:rFonts w:ascii="Calibri" w:hAnsi="Calibri" w:cs="Calibri"/>
        </w:rPr>
        <w:t xml:space="preserve"> Wales and parts of </w:t>
      </w:r>
      <w:r w:rsidR="00FB7B4F">
        <w:rPr>
          <w:rFonts w:ascii="Calibri" w:hAnsi="Calibri" w:cs="Calibri"/>
        </w:rPr>
        <w:t xml:space="preserve">Mid </w:t>
      </w:r>
      <w:r w:rsidR="009A5946">
        <w:rPr>
          <w:rFonts w:ascii="Calibri" w:hAnsi="Calibri" w:cs="Calibri"/>
        </w:rPr>
        <w:t>Wales</w:t>
      </w:r>
    </w:p>
    <w:p w:rsidR="009A5946" w:rsidRDefault="00756BEE" w:rsidP="009A5946">
      <w:pPr>
        <w:ind w:right="-198"/>
        <w:jc w:val="both"/>
        <w:rPr>
          <w:rFonts w:ascii="Calibri" w:hAnsi="Calibri" w:cs="Calibri"/>
        </w:rPr>
      </w:pPr>
      <w:r w:rsidRPr="00756BEE">
        <w:rPr>
          <w:rFonts w:ascii="Calibri" w:hAnsi="Calibri" w:cs="Calibri"/>
          <w:b/>
        </w:rPr>
        <w:t>Responsible to:</w:t>
      </w:r>
      <w:r w:rsidR="00DC2B73">
        <w:rPr>
          <w:rFonts w:ascii="Calibri" w:hAnsi="Calibri" w:cs="Calibri"/>
          <w:b/>
        </w:rPr>
        <w:t xml:space="preserve"> </w:t>
      </w:r>
      <w:r w:rsidR="009A5946">
        <w:rPr>
          <w:rFonts w:ascii="Calibri" w:hAnsi="Calibri" w:cs="Calibri"/>
        </w:rPr>
        <w:t>WaREN Project Manager</w:t>
      </w:r>
      <w:r w:rsidR="005A558A">
        <w:rPr>
          <w:rFonts w:ascii="Calibri" w:hAnsi="Calibri" w:cs="Calibri"/>
        </w:rPr>
        <w:t xml:space="preserve"> </w:t>
      </w:r>
    </w:p>
    <w:p w:rsidR="009A5946" w:rsidRDefault="009A5946" w:rsidP="009A5946">
      <w:pPr>
        <w:ind w:right="-198"/>
        <w:jc w:val="both"/>
        <w:rPr>
          <w:rFonts w:ascii="Calibri" w:hAnsi="Calibri" w:cs="Calibri"/>
        </w:rPr>
      </w:pPr>
    </w:p>
    <w:p w:rsidR="00DC2B73" w:rsidRPr="00DC2B73" w:rsidRDefault="00DC2B73" w:rsidP="009A5946">
      <w:pPr>
        <w:ind w:right="-198"/>
        <w:jc w:val="both"/>
        <w:rPr>
          <w:rFonts w:ascii="Calibri" w:hAnsi="Calibri" w:cs="Calibri"/>
          <w:b/>
        </w:rPr>
      </w:pPr>
      <w:r w:rsidRPr="00DC2B73">
        <w:rPr>
          <w:rFonts w:ascii="Calibri" w:hAnsi="Calibri" w:cs="Calibri"/>
          <w:b/>
        </w:rPr>
        <w:t>JOB CONTEXT</w:t>
      </w:r>
    </w:p>
    <w:p w:rsidR="00DC2B73" w:rsidRDefault="00DC2B73" w:rsidP="00DC2B73">
      <w:pPr>
        <w:tabs>
          <w:tab w:val="left" w:pos="567"/>
          <w:tab w:val="left" w:pos="1134"/>
          <w:tab w:val="left" w:pos="1701"/>
        </w:tabs>
        <w:ind w:left="567" w:right="-196" w:hanging="567"/>
        <w:jc w:val="both"/>
        <w:rPr>
          <w:rFonts w:ascii="Calibri" w:hAnsi="Calibri" w:cs="Calibri"/>
          <w:b/>
        </w:rPr>
      </w:pPr>
      <w:r>
        <w:rPr>
          <w:rFonts w:ascii="Calibri" w:hAnsi="Calibri" w:cs="Calibri"/>
          <w:b/>
        </w:rPr>
        <w:tab/>
      </w:r>
    </w:p>
    <w:p w:rsidR="00DC2B73" w:rsidRPr="00975F55" w:rsidRDefault="00975F55" w:rsidP="00975F55">
      <w:pPr>
        <w:numPr>
          <w:ilvl w:val="0"/>
          <w:numId w:val="42"/>
        </w:numPr>
        <w:rPr>
          <w:rFonts w:ascii="Calibri" w:hAnsi="Calibri" w:cs="Calibri"/>
        </w:rPr>
      </w:pPr>
      <w:r w:rsidRPr="00975F55">
        <w:rPr>
          <w:rFonts w:ascii="Calibri" w:hAnsi="Calibri" w:cs="Calibri"/>
        </w:rPr>
        <w:t xml:space="preserve">The Wales Resilient Ecosystem Network (WaREN) Project will work towards establishing an exemplar collaborative pan-Wales framework that will enable greater effective and resource efficient measures for tackling Invasive Non-Native Species (INNS) issues for Wales. WaREN will aim to develop linkages between existing INNS projects, initiatives and working groups to minimise duplication of effort. WaREN2 will increase engagement and participation and enable the undertaking of a co-operative, strategic and adaptive approach for the sustainable management of INNS within Wales and across borders in a manner that reflects local and national INNS priorities.  </w:t>
      </w:r>
    </w:p>
    <w:p w:rsidR="00DC2B73" w:rsidRDefault="00DC2B73" w:rsidP="00DC2B73">
      <w:pPr>
        <w:tabs>
          <w:tab w:val="left" w:pos="567"/>
          <w:tab w:val="left" w:pos="1134"/>
          <w:tab w:val="left" w:pos="1701"/>
        </w:tabs>
        <w:ind w:left="567" w:right="-196" w:hanging="567"/>
        <w:jc w:val="both"/>
        <w:rPr>
          <w:rFonts w:ascii="Calibri" w:hAnsi="Calibri" w:cs="Calibri"/>
        </w:rPr>
      </w:pPr>
    </w:p>
    <w:p w:rsidR="00366122" w:rsidRPr="00756BEE" w:rsidRDefault="00A51315" w:rsidP="00DC2B73">
      <w:pPr>
        <w:numPr>
          <w:ilvl w:val="0"/>
          <w:numId w:val="47"/>
        </w:numPr>
        <w:tabs>
          <w:tab w:val="left" w:pos="567"/>
          <w:tab w:val="left" w:pos="1134"/>
          <w:tab w:val="left" w:pos="1701"/>
        </w:tabs>
        <w:ind w:right="-196"/>
        <w:jc w:val="both"/>
        <w:rPr>
          <w:rFonts w:ascii="Calibri" w:hAnsi="Calibri" w:cs="Calibri"/>
          <w:b/>
        </w:rPr>
      </w:pPr>
      <w:r w:rsidRPr="00DC2B73">
        <w:rPr>
          <w:rFonts w:ascii="Calibri" w:hAnsi="Calibri" w:cs="Calibri"/>
          <w:b/>
        </w:rPr>
        <w:t xml:space="preserve">OVERALL </w:t>
      </w:r>
      <w:r w:rsidR="00366122" w:rsidRPr="00DC2B73">
        <w:rPr>
          <w:rFonts w:ascii="Calibri" w:hAnsi="Calibri" w:cs="Calibri"/>
          <w:b/>
        </w:rPr>
        <w:t>PURPOSE OF THE POST</w:t>
      </w:r>
    </w:p>
    <w:p w:rsidR="00366122" w:rsidRPr="00756BEE" w:rsidRDefault="00366122" w:rsidP="00756BEE">
      <w:pPr>
        <w:tabs>
          <w:tab w:val="left" w:pos="567"/>
          <w:tab w:val="left" w:pos="1134"/>
          <w:tab w:val="left" w:pos="1701"/>
        </w:tabs>
        <w:ind w:left="567" w:right="-196" w:hanging="567"/>
        <w:jc w:val="both"/>
        <w:rPr>
          <w:rFonts w:ascii="Calibri" w:hAnsi="Calibri" w:cs="Calibri"/>
          <w:b/>
        </w:rPr>
      </w:pPr>
    </w:p>
    <w:p w:rsidR="00756BEE" w:rsidRDefault="009A5946" w:rsidP="00DC2B73">
      <w:pPr>
        <w:numPr>
          <w:ilvl w:val="0"/>
          <w:numId w:val="42"/>
        </w:numPr>
        <w:tabs>
          <w:tab w:val="left" w:pos="567"/>
          <w:tab w:val="left" w:pos="1134"/>
          <w:tab w:val="left" w:pos="1701"/>
        </w:tabs>
        <w:ind w:left="567" w:right="-196" w:hanging="207"/>
        <w:jc w:val="both"/>
        <w:rPr>
          <w:rFonts w:ascii="Calibri" w:hAnsi="Calibri" w:cs="Calibri"/>
        </w:rPr>
      </w:pPr>
      <w:r>
        <w:rPr>
          <w:rFonts w:ascii="Calibri" w:hAnsi="Calibri" w:cs="Calibri"/>
        </w:rPr>
        <w:t>As a</w:t>
      </w:r>
      <w:r w:rsidR="005A558A">
        <w:rPr>
          <w:rFonts w:ascii="Calibri" w:hAnsi="Calibri" w:cs="Calibri"/>
        </w:rPr>
        <w:t xml:space="preserve"> WaREN</w:t>
      </w:r>
      <w:r>
        <w:rPr>
          <w:rFonts w:ascii="Calibri" w:hAnsi="Calibri" w:cs="Calibri"/>
        </w:rPr>
        <w:t>2</w:t>
      </w:r>
      <w:r w:rsidR="005A558A">
        <w:rPr>
          <w:rFonts w:ascii="Calibri" w:hAnsi="Calibri" w:cs="Calibri"/>
        </w:rPr>
        <w:t xml:space="preserve"> Project </w:t>
      </w:r>
      <w:r>
        <w:rPr>
          <w:rFonts w:ascii="Calibri" w:hAnsi="Calibri" w:cs="Calibri"/>
        </w:rPr>
        <w:t>Officer y</w:t>
      </w:r>
      <w:r w:rsidR="005A558A">
        <w:rPr>
          <w:rFonts w:ascii="Calibri" w:hAnsi="Calibri" w:cs="Calibri"/>
        </w:rPr>
        <w:t>our role will be to</w:t>
      </w:r>
      <w:r w:rsidR="00DC2B73" w:rsidRPr="00DC2B73">
        <w:rPr>
          <w:rFonts w:ascii="Calibri" w:hAnsi="Calibri" w:cs="Calibri"/>
        </w:rPr>
        <w:t xml:space="preserve"> </w:t>
      </w:r>
      <w:r w:rsidR="00975F55">
        <w:rPr>
          <w:rFonts w:ascii="Calibri" w:hAnsi="Calibri" w:cs="Calibri"/>
        </w:rPr>
        <w:t>u</w:t>
      </w:r>
      <w:r>
        <w:rPr>
          <w:rFonts w:ascii="Calibri" w:hAnsi="Calibri" w:cs="Calibri"/>
        </w:rPr>
        <w:t>ndertake and deliver a</w:t>
      </w:r>
      <w:r w:rsidR="00DC2B73" w:rsidRPr="00DC2B73">
        <w:rPr>
          <w:rFonts w:ascii="Calibri" w:hAnsi="Calibri" w:cs="Calibri"/>
        </w:rPr>
        <w:t xml:space="preserve">spects of the </w:t>
      </w:r>
      <w:r w:rsidR="005A558A">
        <w:rPr>
          <w:rFonts w:ascii="Calibri" w:hAnsi="Calibri" w:cs="Calibri"/>
        </w:rPr>
        <w:t>WaREN Project</w:t>
      </w:r>
      <w:r w:rsidR="00DC2B73" w:rsidRPr="00DC2B73">
        <w:rPr>
          <w:rFonts w:ascii="Calibri" w:hAnsi="Calibri" w:cs="Calibri"/>
        </w:rPr>
        <w:t xml:space="preserve"> as specified below and by project objectives as detailed in</w:t>
      </w:r>
      <w:r w:rsidR="005A558A">
        <w:rPr>
          <w:rFonts w:ascii="Calibri" w:hAnsi="Calibri" w:cs="Calibri"/>
        </w:rPr>
        <w:t xml:space="preserve"> the project work plan</w:t>
      </w:r>
      <w:r>
        <w:rPr>
          <w:rFonts w:ascii="Calibri" w:hAnsi="Calibri" w:cs="Calibri"/>
        </w:rPr>
        <w:t>.</w:t>
      </w:r>
    </w:p>
    <w:p w:rsidR="00B76018" w:rsidRPr="00756BEE" w:rsidRDefault="00B76018" w:rsidP="00892573">
      <w:pPr>
        <w:tabs>
          <w:tab w:val="left" w:pos="567"/>
          <w:tab w:val="left" w:pos="1134"/>
          <w:tab w:val="left" w:pos="1701"/>
        </w:tabs>
        <w:ind w:right="-196"/>
        <w:jc w:val="both"/>
        <w:rPr>
          <w:rFonts w:ascii="Calibri" w:hAnsi="Calibri" w:cs="Calibri"/>
        </w:rPr>
      </w:pPr>
    </w:p>
    <w:p w:rsidR="00756BEE" w:rsidRDefault="00756BEE" w:rsidP="00DC2B73">
      <w:pPr>
        <w:numPr>
          <w:ilvl w:val="0"/>
          <w:numId w:val="47"/>
        </w:numPr>
        <w:tabs>
          <w:tab w:val="left" w:pos="567"/>
          <w:tab w:val="left" w:pos="1134"/>
          <w:tab w:val="left" w:pos="1701"/>
        </w:tabs>
        <w:ind w:right="-196"/>
        <w:jc w:val="both"/>
        <w:rPr>
          <w:rFonts w:ascii="Calibri" w:hAnsi="Calibri" w:cs="Calibri"/>
          <w:b/>
        </w:rPr>
      </w:pPr>
      <w:r w:rsidRPr="00892573">
        <w:rPr>
          <w:rFonts w:ascii="Calibri" w:hAnsi="Calibri" w:cs="Calibri"/>
          <w:b/>
        </w:rPr>
        <w:t>PRINCIPAL RESPONSIBLITIES</w:t>
      </w:r>
    </w:p>
    <w:p w:rsidR="00B32C00" w:rsidRDefault="00B32C00" w:rsidP="00756BEE">
      <w:pPr>
        <w:tabs>
          <w:tab w:val="left" w:pos="567"/>
          <w:tab w:val="left" w:pos="1134"/>
          <w:tab w:val="left" w:pos="1701"/>
        </w:tabs>
        <w:ind w:right="-196"/>
        <w:jc w:val="both"/>
        <w:rPr>
          <w:rFonts w:ascii="Calibri" w:hAnsi="Calibri" w:cs="Calibri"/>
          <w:b/>
        </w:rPr>
      </w:pPr>
    </w:p>
    <w:p w:rsidR="00FB7FD3" w:rsidRPr="00CC66B2" w:rsidRDefault="00DC2B73" w:rsidP="00CC66B2">
      <w:pPr>
        <w:pStyle w:val="ListParagraph"/>
        <w:numPr>
          <w:ilvl w:val="0"/>
          <w:numId w:val="42"/>
        </w:numPr>
        <w:tabs>
          <w:tab w:val="left" w:pos="567"/>
          <w:tab w:val="left" w:pos="1134"/>
          <w:tab w:val="left" w:pos="1701"/>
        </w:tabs>
        <w:ind w:right="-196"/>
        <w:jc w:val="both"/>
        <w:rPr>
          <w:rFonts w:ascii="Calibri" w:hAnsi="Calibri" w:cs="Calibri"/>
        </w:rPr>
      </w:pPr>
      <w:r w:rsidRPr="00CC66B2">
        <w:rPr>
          <w:rFonts w:ascii="Calibri" w:hAnsi="Calibri" w:cs="Calibri"/>
        </w:rPr>
        <w:t xml:space="preserve">Oversee the </w:t>
      </w:r>
      <w:r w:rsidR="00536277" w:rsidRPr="00CC66B2">
        <w:rPr>
          <w:rFonts w:ascii="Calibri" w:hAnsi="Calibri" w:cs="Calibri"/>
        </w:rPr>
        <w:t>delivery</w:t>
      </w:r>
      <w:r w:rsidRPr="00CC66B2">
        <w:rPr>
          <w:rFonts w:ascii="Calibri" w:hAnsi="Calibri" w:cs="Calibri"/>
        </w:rPr>
        <w:t xml:space="preserve"> of day to day activities of </w:t>
      </w:r>
      <w:r w:rsidR="00536277" w:rsidRPr="00CC66B2">
        <w:rPr>
          <w:rFonts w:ascii="Calibri" w:hAnsi="Calibri" w:cs="Calibri"/>
        </w:rPr>
        <w:t xml:space="preserve">the </w:t>
      </w:r>
      <w:r w:rsidR="005A558A" w:rsidRPr="00CC66B2">
        <w:rPr>
          <w:rFonts w:ascii="Calibri" w:hAnsi="Calibri" w:cs="Calibri"/>
        </w:rPr>
        <w:t>WaREN</w:t>
      </w:r>
      <w:r w:rsidR="00536277" w:rsidRPr="00CC66B2">
        <w:rPr>
          <w:rFonts w:ascii="Calibri" w:hAnsi="Calibri" w:cs="Calibri"/>
        </w:rPr>
        <w:t xml:space="preserve"> project</w:t>
      </w:r>
      <w:r w:rsidR="00FB7FD3" w:rsidRPr="00CC66B2">
        <w:rPr>
          <w:rFonts w:ascii="Calibri" w:hAnsi="Calibri" w:cs="Calibri"/>
        </w:rPr>
        <w:t>, this will include</w:t>
      </w:r>
      <w:r w:rsidR="00536277" w:rsidRPr="00CC66B2">
        <w:rPr>
          <w:rFonts w:ascii="Calibri" w:hAnsi="Calibri" w:cs="Calibri"/>
        </w:rPr>
        <w:t xml:space="preserve"> a requirement to:</w:t>
      </w:r>
    </w:p>
    <w:p w:rsidR="009A5946" w:rsidRPr="002765F5" w:rsidRDefault="009A5946" w:rsidP="002765F5">
      <w:pPr>
        <w:pStyle w:val="ListParagraph"/>
        <w:numPr>
          <w:ilvl w:val="0"/>
          <w:numId w:val="49"/>
        </w:numPr>
        <w:tabs>
          <w:tab w:val="left" w:pos="567"/>
        </w:tabs>
        <w:ind w:left="851" w:right="-196"/>
        <w:jc w:val="both"/>
        <w:rPr>
          <w:rFonts w:ascii="Calibri" w:hAnsi="Calibri" w:cs="Calibri"/>
        </w:rPr>
      </w:pPr>
      <w:bookmarkStart w:id="1" w:name="_Hlk65857388"/>
      <w:r w:rsidRPr="002765F5">
        <w:rPr>
          <w:rFonts w:ascii="Calibri" w:hAnsi="Calibri" w:cs="Calibri"/>
        </w:rPr>
        <w:t>Engag</w:t>
      </w:r>
      <w:r w:rsidR="00536277" w:rsidRPr="002765F5">
        <w:rPr>
          <w:rFonts w:ascii="Calibri" w:hAnsi="Calibri" w:cs="Calibri"/>
        </w:rPr>
        <w:t>e</w:t>
      </w:r>
      <w:r w:rsidRPr="002765F5">
        <w:rPr>
          <w:rFonts w:ascii="Calibri" w:hAnsi="Calibri" w:cs="Calibri"/>
        </w:rPr>
        <w:t xml:space="preserve"> with stakeholders from multiple sectors to gather information and involve them in the development of an Invasive Non-Native Species (INNS) strategy for Wales. </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Organise and deliver regional/topical workshops to facilitate engagement and participation of stakeholders.</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Assist the Project Manager with the development of an INNS strategy for Wales</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Assist the Project Manager with the development of a Prevention and biosecurity strategy for Wales</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 xml:space="preserve">Assist with the formation and support of INNS Local Action Groups </w:t>
      </w:r>
      <w:r w:rsidR="00975F55" w:rsidRPr="002765F5">
        <w:rPr>
          <w:rFonts w:ascii="Calibri" w:hAnsi="Calibri" w:cs="Calibri"/>
        </w:rPr>
        <w:t>i</w:t>
      </w:r>
      <w:r w:rsidRPr="002765F5">
        <w:rPr>
          <w:rFonts w:ascii="Calibri" w:hAnsi="Calibri" w:cs="Calibri"/>
        </w:rPr>
        <w:t>n Wales</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 xml:space="preserve">Develop an INNS toolkit and other project level tools for INNS Local Action Groups in Wales. </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Assist with the development of a</w:t>
      </w:r>
      <w:r w:rsidR="00975F55" w:rsidRPr="002765F5">
        <w:rPr>
          <w:rFonts w:ascii="Calibri" w:hAnsi="Calibri" w:cs="Calibri"/>
        </w:rPr>
        <w:t>n</w:t>
      </w:r>
      <w:r w:rsidRPr="002765F5">
        <w:rPr>
          <w:rFonts w:ascii="Calibri" w:hAnsi="Calibri" w:cs="Calibri"/>
        </w:rPr>
        <w:t xml:space="preserve"> INNS action recording t</w:t>
      </w:r>
      <w:r w:rsidR="00975F55" w:rsidRPr="002765F5">
        <w:rPr>
          <w:rFonts w:ascii="Calibri" w:hAnsi="Calibri" w:cs="Calibri"/>
        </w:rPr>
        <w:t>ool</w:t>
      </w:r>
      <w:r w:rsidRPr="002765F5">
        <w:rPr>
          <w:rFonts w:ascii="Calibri" w:hAnsi="Calibri" w:cs="Calibri"/>
        </w:rPr>
        <w:t xml:space="preserve"> for Wales</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 xml:space="preserve">Assist with the development and delivery of an INNS and biosecurity campaign for Wales. </w:t>
      </w:r>
    </w:p>
    <w:p w:rsidR="009A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 xml:space="preserve">Collate information and report to the Project Manager to facilitate their reporting. </w:t>
      </w:r>
    </w:p>
    <w:p w:rsidR="00D85946" w:rsidRPr="002765F5" w:rsidRDefault="009A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 xml:space="preserve">To build and maintain effective working relationships and new ways of working with a range of partners and stakeholders to support collaborative working </w:t>
      </w:r>
    </w:p>
    <w:p w:rsidR="00185E8D" w:rsidRPr="002765F5" w:rsidRDefault="00133DBD"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Represent</w:t>
      </w:r>
      <w:r w:rsidR="00185E8D" w:rsidRPr="002765F5">
        <w:rPr>
          <w:rFonts w:ascii="Calibri" w:hAnsi="Calibri" w:cs="Calibri"/>
        </w:rPr>
        <w:t xml:space="preserve"> NWWT locally and nationally</w:t>
      </w:r>
    </w:p>
    <w:bookmarkEnd w:id="1"/>
    <w:p w:rsidR="00D85946" w:rsidRPr="002765F5" w:rsidRDefault="00D85946"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Attend training as required to maintain proficiency</w:t>
      </w:r>
    </w:p>
    <w:p w:rsidR="00185E8D" w:rsidRPr="002765F5" w:rsidRDefault="00185E8D" w:rsidP="002765F5">
      <w:pPr>
        <w:pStyle w:val="ListParagraph"/>
        <w:numPr>
          <w:ilvl w:val="0"/>
          <w:numId w:val="49"/>
        </w:numPr>
        <w:tabs>
          <w:tab w:val="left" w:pos="567"/>
          <w:tab w:val="left" w:pos="993"/>
          <w:tab w:val="left" w:pos="1134"/>
        </w:tabs>
        <w:ind w:left="851" w:right="-196"/>
        <w:jc w:val="both"/>
        <w:rPr>
          <w:rFonts w:ascii="Calibri" w:hAnsi="Calibri" w:cs="Calibri"/>
        </w:rPr>
      </w:pPr>
      <w:r w:rsidRPr="002765F5">
        <w:rPr>
          <w:rFonts w:ascii="Calibri" w:hAnsi="Calibri" w:cs="Calibri"/>
        </w:rPr>
        <w:t>Perform other related duties as assigned</w:t>
      </w:r>
    </w:p>
    <w:p w:rsidR="00185E8D" w:rsidRPr="00185E8D" w:rsidRDefault="00185E8D" w:rsidP="00D85946">
      <w:pPr>
        <w:tabs>
          <w:tab w:val="left" w:pos="567"/>
          <w:tab w:val="left" w:pos="1134"/>
          <w:tab w:val="left" w:pos="1701"/>
        </w:tabs>
        <w:ind w:right="-196"/>
        <w:jc w:val="both"/>
        <w:rPr>
          <w:rFonts w:ascii="Calibri" w:hAnsi="Calibri" w:cs="Calibri"/>
        </w:rPr>
      </w:pPr>
    </w:p>
    <w:p w:rsidR="00B76018" w:rsidRDefault="00B76018" w:rsidP="00756BEE">
      <w:pPr>
        <w:tabs>
          <w:tab w:val="left" w:pos="567"/>
          <w:tab w:val="left" w:pos="1134"/>
          <w:tab w:val="left" w:pos="1701"/>
        </w:tabs>
        <w:ind w:right="-196"/>
        <w:jc w:val="both"/>
        <w:rPr>
          <w:rFonts w:ascii="Calibri" w:hAnsi="Calibri" w:cs="Calibri"/>
        </w:rPr>
      </w:pPr>
      <w:r>
        <w:rPr>
          <w:rFonts w:ascii="Calibri" w:hAnsi="Calibri" w:cs="Calibri"/>
        </w:rPr>
        <w:t>The above list is not exhaustive and the postholder will, from time to time, be required to undertake other duties consistent with the purpose of the post.</w:t>
      </w:r>
    </w:p>
    <w:p w:rsidR="007E1B20" w:rsidRDefault="007E1B20" w:rsidP="00756BEE">
      <w:pPr>
        <w:tabs>
          <w:tab w:val="left" w:pos="567"/>
          <w:tab w:val="left" w:pos="1134"/>
          <w:tab w:val="left" w:pos="1701"/>
        </w:tabs>
        <w:ind w:right="-196"/>
        <w:jc w:val="both"/>
        <w:rPr>
          <w:rFonts w:ascii="Calibri" w:hAnsi="Calibri" w:cs="Calibri"/>
        </w:rPr>
      </w:pPr>
    </w:p>
    <w:p w:rsidR="007E1B20" w:rsidRDefault="007E1B20" w:rsidP="00756BEE">
      <w:pPr>
        <w:tabs>
          <w:tab w:val="left" w:pos="567"/>
          <w:tab w:val="left" w:pos="1134"/>
          <w:tab w:val="left" w:pos="1701"/>
        </w:tabs>
        <w:ind w:right="-196"/>
        <w:jc w:val="both"/>
        <w:rPr>
          <w:rFonts w:ascii="Calibri" w:hAnsi="Calibri" w:cs="Calibri"/>
        </w:rPr>
      </w:pPr>
    </w:p>
    <w:p w:rsidR="00366122" w:rsidRPr="00756BEE" w:rsidRDefault="00EA1AD1" w:rsidP="00D85946">
      <w:pPr>
        <w:numPr>
          <w:ilvl w:val="0"/>
          <w:numId w:val="47"/>
        </w:numPr>
        <w:tabs>
          <w:tab w:val="left" w:pos="567"/>
          <w:tab w:val="left" w:pos="1134"/>
          <w:tab w:val="left" w:pos="1701"/>
        </w:tabs>
        <w:ind w:right="-196"/>
        <w:jc w:val="both"/>
        <w:rPr>
          <w:rFonts w:ascii="Calibri" w:hAnsi="Calibri" w:cs="Calibri"/>
          <w:b/>
        </w:rPr>
      </w:pPr>
      <w:r w:rsidRPr="00756BEE">
        <w:rPr>
          <w:rFonts w:ascii="Calibri" w:hAnsi="Calibri" w:cs="Calibri"/>
          <w:b/>
        </w:rPr>
        <w:t>PERSONAL REQUIREMENTS</w:t>
      </w:r>
    </w:p>
    <w:p w:rsidR="00563CD2" w:rsidRPr="00756BEE" w:rsidRDefault="00563CD2" w:rsidP="00756BEE">
      <w:pPr>
        <w:keepNext/>
        <w:jc w:val="both"/>
        <w:rPr>
          <w:rFonts w:ascii="Calibri" w:hAnsi="Calibri" w:cs="Calibri"/>
          <w:b/>
          <w:bCs/>
        </w:rPr>
      </w:pPr>
    </w:p>
    <w:tbl>
      <w:tblPr>
        <w:tblW w:w="0" w:type="auto"/>
        <w:tblInd w:w="195" w:type="dxa"/>
        <w:tblLayout w:type="fixed"/>
        <w:tblCellMar>
          <w:left w:w="180" w:type="dxa"/>
          <w:right w:w="180" w:type="dxa"/>
        </w:tblCellMar>
        <w:tblLook w:val="0000" w:firstRow="0" w:lastRow="0" w:firstColumn="0" w:lastColumn="0" w:noHBand="0" w:noVBand="0"/>
      </w:tblPr>
      <w:tblGrid>
        <w:gridCol w:w="2253"/>
        <w:gridCol w:w="4111"/>
        <w:gridCol w:w="3969"/>
      </w:tblGrid>
      <w:tr w:rsidR="00EA1AD1" w:rsidRPr="00756BEE" w:rsidTr="00A51315">
        <w:trPr>
          <w:trHeight w:val="440"/>
        </w:trPr>
        <w:tc>
          <w:tcPr>
            <w:tcW w:w="2253" w:type="dxa"/>
            <w:tcBorders>
              <w:top w:val="single" w:sz="8" w:space="0" w:color="000000"/>
              <w:left w:val="single" w:sz="8" w:space="0" w:color="000000"/>
              <w:bottom w:val="nil"/>
              <w:right w:val="nil"/>
            </w:tcBorders>
            <w:shd w:val="clear" w:color="auto" w:fill="EEECE1"/>
          </w:tcPr>
          <w:p w:rsidR="00EA1AD1" w:rsidRDefault="00EA1AD1" w:rsidP="005619A7">
            <w:pPr>
              <w:keepNext/>
              <w:widowControl w:val="0"/>
              <w:overflowPunct w:val="0"/>
              <w:snapToGrid w:val="0"/>
              <w:rPr>
                <w:rFonts w:ascii="Calibri" w:hAnsi="Calibri" w:cs="Calibri"/>
                <w:b/>
                <w:bCs/>
              </w:rPr>
            </w:pPr>
            <w:r w:rsidRPr="00756BEE">
              <w:rPr>
                <w:rFonts w:ascii="Calibri" w:hAnsi="Calibri" w:cs="Calibri"/>
                <w:b/>
                <w:bCs/>
              </w:rPr>
              <w:t>Criteria</w:t>
            </w:r>
          </w:p>
          <w:p w:rsidR="005619A7" w:rsidRPr="00756BEE" w:rsidRDefault="005619A7" w:rsidP="005619A7">
            <w:pPr>
              <w:keepNext/>
              <w:widowControl w:val="0"/>
              <w:overflowPunct w:val="0"/>
              <w:snapToGrid w:val="0"/>
              <w:rPr>
                <w:rFonts w:ascii="Calibri" w:hAnsi="Calibri" w:cs="Calibri"/>
                <w:b/>
                <w:bCs/>
                <w:kern w:val="2"/>
              </w:rPr>
            </w:pPr>
          </w:p>
        </w:tc>
        <w:tc>
          <w:tcPr>
            <w:tcW w:w="4111" w:type="dxa"/>
            <w:tcBorders>
              <w:top w:val="single" w:sz="8" w:space="0" w:color="000000"/>
              <w:left w:val="single" w:sz="8" w:space="0" w:color="000000"/>
              <w:bottom w:val="nil"/>
              <w:right w:val="nil"/>
            </w:tcBorders>
            <w:shd w:val="clear" w:color="auto" w:fill="EEECE1"/>
          </w:tcPr>
          <w:p w:rsidR="00EA1AD1" w:rsidRDefault="00EA1AD1" w:rsidP="005619A7">
            <w:pPr>
              <w:keepNext/>
              <w:widowControl w:val="0"/>
              <w:overflowPunct w:val="0"/>
              <w:snapToGrid w:val="0"/>
              <w:rPr>
                <w:rFonts w:ascii="Calibri" w:hAnsi="Calibri" w:cs="Calibri"/>
                <w:b/>
                <w:bCs/>
              </w:rPr>
            </w:pPr>
            <w:r w:rsidRPr="00756BEE">
              <w:rPr>
                <w:rFonts w:ascii="Calibri" w:hAnsi="Calibri" w:cs="Calibri"/>
                <w:b/>
                <w:bCs/>
              </w:rPr>
              <w:t>Essential</w:t>
            </w:r>
          </w:p>
          <w:p w:rsidR="005619A7" w:rsidRPr="005619A7" w:rsidRDefault="005619A7" w:rsidP="005619A7">
            <w:pPr>
              <w:keepNext/>
              <w:widowControl w:val="0"/>
              <w:overflowPunct w:val="0"/>
              <w:snapToGrid w:val="0"/>
              <w:rPr>
                <w:rFonts w:ascii="Calibri" w:hAnsi="Calibri" w:cs="Calibri"/>
                <w:bCs/>
                <w:kern w:val="2"/>
              </w:rPr>
            </w:pPr>
            <w:r>
              <w:rPr>
                <w:rFonts w:ascii="Calibri" w:hAnsi="Calibri" w:cs="Calibri"/>
                <w:bCs/>
              </w:rPr>
              <w:t>The postholder should:</w:t>
            </w:r>
          </w:p>
        </w:tc>
        <w:tc>
          <w:tcPr>
            <w:tcW w:w="3969" w:type="dxa"/>
            <w:tcBorders>
              <w:top w:val="single" w:sz="8" w:space="0" w:color="000000"/>
              <w:left w:val="single" w:sz="8" w:space="0" w:color="000000"/>
              <w:bottom w:val="nil"/>
              <w:right w:val="single" w:sz="8" w:space="0" w:color="000000"/>
            </w:tcBorders>
            <w:shd w:val="clear" w:color="auto" w:fill="EEECE1"/>
          </w:tcPr>
          <w:p w:rsidR="00EA1AD1" w:rsidRDefault="00EA1AD1" w:rsidP="005619A7">
            <w:pPr>
              <w:keepNext/>
              <w:widowControl w:val="0"/>
              <w:overflowPunct w:val="0"/>
              <w:snapToGrid w:val="0"/>
              <w:rPr>
                <w:rFonts w:ascii="Calibri" w:hAnsi="Calibri" w:cs="Calibri"/>
                <w:b/>
                <w:bCs/>
              </w:rPr>
            </w:pPr>
            <w:r w:rsidRPr="00756BEE">
              <w:rPr>
                <w:rFonts w:ascii="Calibri" w:hAnsi="Calibri" w:cs="Calibri"/>
                <w:b/>
                <w:bCs/>
              </w:rPr>
              <w:t>Desirable</w:t>
            </w:r>
          </w:p>
          <w:p w:rsidR="005619A7" w:rsidRPr="00756BEE" w:rsidRDefault="005619A7" w:rsidP="005619A7">
            <w:pPr>
              <w:keepNext/>
              <w:widowControl w:val="0"/>
              <w:overflowPunct w:val="0"/>
              <w:snapToGrid w:val="0"/>
              <w:rPr>
                <w:rFonts w:ascii="Calibri" w:hAnsi="Calibri" w:cs="Calibri"/>
                <w:b/>
                <w:bCs/>
                <w:kern w:val="2"/>
              </w:rPr>
            </w:pPr>
            <w:r>
              <w:rPr>
                <w:rFonts w:ascii="Calibri" w:hAnsi="Calibri" w:cs="Calibri"/>
                <w:bCs/>
              </w:rPr>
              <w:t>The postholder should:</w:t>
            </w:r>
          </w:p>
        </w:tc>
      </w:tr>
      <w:tr w:rsidR="00EA1AD1" w:rsidRPr="00756BEE" w:rsidTr="005619A7">
        <w:trPr>
          <w:trHeight w:val="835"/>
        </w:trPr>
        <w:tc>
          <w:tcPr>
            <w:tcW w:w="2253" w:type="dxa"/>
            <w:tcBorders>
              <w:top w:val="single" w:sz="8" w:space="0" w:color="000000"/>
              <w:left w:val="single" w:sz="8" w:space="0" w:color="000000"/>
              <w:bottom w:val="nil"/>
              <w:right w:val="nil"/>
            </w:tcBorders>
          </w:tcPr>
          <w:p w:rsidR="00EA1AD1" w:rsidRDefault="00EA1AD1" w:rsidP="005619A7">
            <w:pPr>
              <w:keepNext/>
              <w:widowControl w:val="0"/>
              <w:overflowPunct w:val="0"/>
              <w:snapToGrid w:val="0"/>
              <w:rPr>
                <w:rFonts w:ascii="Calibri" w:hAnsi="Calibri" w:cs="Calibri"/>
                <w:b/>
                <w:bCs/>
              </w:rPr>
            </w:pPr>
            <w:r w:rsidRPr="00756BEE">
              <w:rPr>
                <w:rFonts w:ascii="Calibri" w:hAnsi="Calibri" w:cs="Calibri"/>
                <w:b/>
                <w:bCs/>
              </w:rPr>
              <w:t>Qualifications</w:t>
            </w:r>
          </w:p>
          <w:p w:rsidR="005619A7" w:rsidRDefault="005619A7" w:rsidP="005619A7">
            <w:pPr>
              <w:keepNext/>
              <w:widowControl w:val="0"/>
              <w:overflowPunct w:val="0"/>
              <w:snapToGrid w:val="0"/>
              <w:rPr>
                <w:rFonts w:ascii="Calibri" w:hAnsi="Calibri" w:cs="Calibri"/>
                <w:b/>
                <w:bCs/>
              </w:rPr>
            </w:pPr>
          </w:p>
          <w:p w:rsidR="005619A7" w:rsidRPr="00756BEE" w:rsidRDefault="005619A7" w:rsidP="005619A7">
            <w:pPr>
              <w:keepNext/>
              <w:widowControl w:val="0"/>
              <w:overflowPunct w:val="0"/>
              <w:snapToGrid w:val="0"/>
              <w:rPr>
                <w:rFonts w:ascii="Calibri" w:hAnsi="Calibri" w:cs="Calibri"/>
                <w:b/>
                <w:bCs/>
                <w:kern w:val="2"/>
              </w:rPr>
            </w:pPr>
          </w:p>
        </w:tc>
        <w:tc>
          <w:tcPr>
            <w:tcW w:w="4111" w:type="dxa"/>
            <w:tcBorders>
              <w:top w:val="single" w:sz="8" w:space="0" w:color="000000"/>
              <w:left w:val="single" w:sz="8" w:space="0" w:color="000000"/>
              <w:bottom w:val="nil"/>
              <w:right w:val="nil"/>
            </w:tcBorders>
          </w:tcPr>
          <w:p w:rsidR="00EA1AD1" w:rsidRDefault="007B12CD" w:rsidP="00493986">
            <w:pPr>
              <w:widowControl w:val="0"/>
              <w:numPr>
                <w:ilvl w:val="0"/>
                <w:numId w:val="43"/>
              </w:numPr>
              <w:tabs>
                <w:tab w:val="left" w:pos="246"/>
              </w:tabs>
              <w:overflowPunct w:val="0"/>
              <w:snapToGrid w:val="0"/>
              <w:ind w:left="246" w:hanging="246"/>
              <w:rPr>
                <w:rFonts w:ascii="Calibri" w:hAnsi="Calibri" w:cs="Calibri"/>
                <w:kern w:val="2"/>
              </w:rPr>
            </w:pPr>
            <w:r w:rsidRPr="00D85946">
              <w:rPr>
                <w:rFonts w:ascii="Calibri" w:hAnsi="Calibri" w:cs="Calibri"/>
                <w:kern w:val="2"/>
              </w:rPr>
              <w:t>Bachelor's Degree in appropriate field of study or equivalent work experience</w:t>
            </w:r>
          </w:p>
          <w:p w:rsidR="007B12CD" w:rsidRPr="00756BEE" w:rsidRDefault="007B12CD" w:rsidP="007B12CD">
            <w:pPr>
              <w:widowControl w:val="0"/>
              <w:tabs>
                <w:tab w:val="left" w:pos="246"/>
              </w:tabs>
              <w:overflowPunct w:val="0"/>
              <w:snapToGrid w:val="0"/>
              <w:ind w:left="246"/>
              <w:rPr>
                <w:rFonts w:ascii="Calibri" w:hAnsi="Calibri" w:cs="Calibri"/>
                <w:kern w:val="2"/>
              </w:rPr>
            </w:pPr>
          </w:p>
        </w:tc>
        <w:tc>
          <w:tcPr>
            <w:tcW w:w="3969" w:type="dxa"/>
            <w:tcBorders>
              <w:top w:val="single" w:sz="8" w:space="0" w:color="000000"/>
              <w:left w:val="single" w:sz="8" w:space="0" w:color="000000"/>
              <w:bottom w:val="nil"/>
              <w:right w:val="single" w:sz="8" w:space="0" w:color="000000"/>
            </w:tcBorders>
          </w:tcPr>
          <w:p w:rsidR="00493986" w:rsidRPr="00493986" w:rsidRDefault="00493986" w:rsidP="00133DBD">
            <w:pPr>
              <w:keepNext/>
              <w:widowControl w:val="0"/>
              <w:tabs>
                <w:tab w:val="left" w:pos="246"/>
              </w:tabs>
              <w:overflowPunct w:val="0"/>
              <w:autoSpaceDE w:val="0"/>
              <w:ind w:left="246"/>
              <w:rPr>
                <w:rFonts w:ascii="Calibri" w:hAnsi="Calibri" w:cs="Calibri"/>
                <w:color w:val="000000"/>
              </w:rPr>
            </w:pPr>
          </w:p>
        </w:tc>
      </w:tr>
      <w:tr w:rsidR="00EA1AD1" w:rsidRPr="00756BEE" w:rsidTr="005619A7">
        <w:trPr>
          <w:trHeight w:val="1565"/>
        </w:trPr>
        <w:tc>
          <w:tcPr>
            <w:tcW w:w="2253" w:type="dxa"/>
            <w:tcBorders>
              <w:top w:val="single" w:sz="8" w:space="0" w:color="000000"/>
              <w:left w:val="single" w:sz="8" w:space="0" w:color="000000"/>
              <w:bottom w:val="nil"/>
              <w:right w:val="nil"/>
            </w:tcBorders>
          </w:tcPr>
          <w:p w:rsidR="00EA1AD1" w:rsidRPr="00756BEE" w:rsidRDefault="00EA1AD1" w:rsidP="005619A7">
            <w:pPr>
              <w:keepNext/>
              <w:widowControl w:val="0"/>
              <w:overflowPunct w:val="0"/>
              <w:snapToGrid w:val="0"/>
              <w:rPr>
                <w:rFonts w:ascii="Calibri" w:hAnsi="Calibri" w:cs="Calibri"/>
                <w:b/>
                <w:bCs/>
                <w:kern w:val="2"/>
              </w:rPr>
            </w:pPr>
            <w:r w:rsidRPr="00756BEE">
              <w:rPr>
                <w:rFonts w:ascii="Calibri" w:hAnsi="Calibri" w:cs="Calibri"/>
                <w:b/>
                <w:bCs/>
              </w:rPr>
              <w:t>Knowledge</w:t>
            </w:r>
            <w:r w:rsidR="005619A7">
              <w:rPr>
                <w:rFonts w:ascii="Calibri" w:hAnsi="Calibri" w:cs="Calibri"/>
                <w:b/>
                <w:bCs/>
              </w:rPr>
              <w:t>,</w:t>
            </w:r>
            <w:r w:rsidRPr="00756BEE">
              <w:rPr>
                <w:rFonts w:ascii="Calibri" w:hAnsi="Calibri" w:cs="Calibri"/>
                <w:b/>
                <w:bCs/>
              </w:rPr>
              <w:t xml:space="preserve"> Skills</w:t>
            </w:r>
            <w:r w:rsidR="005619A7">
              <w:rPr>
                <w:rFonts w:ascii="Calibri" w:hAnsi="Calibri" w:cs="Calibri"/>
                <w:b/>
                <w:bCs/>
              </w:rPr>
              <w:t xml:space="preserve"> and Abilities</w:t>
            </w:r>
          </w:p>
        </w:tc>
        <w:tc>
          <w:tcPr>
            <w:tcW w:w="4111" w:type="dxa"/>
            <w:tcBorders>
              <w:top w:val="single" w:sz="8" w:space="0" w:color="000000"/>
              <w:left w:val="single" w:sz="8" w:space="0" w:color="000000"/>
              <w:bottom w:val="nil"/>
              <w:right w:val="nil"/>
            </w:tcBorders>
          </w:tcPr>
          <w:p w:rsidR="00D85946" w:rsidRDefault="00D85946" w:rsidP="005619A7">
            <w:pPr>
              <w:keepNext/>
              <w:widowControl w:val="0"/>
              <w:numPr>
                <w:ilvl w:val="0"/>
                <w:numId w:val="43"/>
              </w:numPr>
              <w:tabs>
                <w:tab w:val="left" w:pos="246"/>
              </w:tabs>
              <w:overflowPunct w:val="0"/>
              <w:autoSpaceDE w:val="0"/>
              <w:ind w:left="246" w:hanging="246"/>
              <w:rPr>
                <w:rFonts w:ascii="Calibri" w:hAnsi="Calibri" w:cs="Calibri"/>
              </w:rPr>
            </w:pPr>
            <w:r>
              <w:rPr>
                <w:rFonts w:ascii="Calibri" w:hAnsi="Calibri" w:cs="Calibri"/>
              </w:rPr>
              <w:t xml:space="preserve">Possess a </w:t>
            </w:r>
            <w:r w:rsidR="00133DBD">
              <w:rPr>
                <w:rFonts w:ascii="Calibri" w:hAnsi="Calibri" w:cs="Calibri"/>
              </w:rPr>
              <w:t>good</w:t>
            </w:r>
            <w:r>
              <w:rPr>
                <w:rFonts w:ascii="Calibri" w:hAnsi="Calibri" w:cs="Calibri"/>
              </w:rPr>
              <w:t xml:space="preserve"> knowledge of Invasive non-native Species management and biosecurity</w:t>
            </w:r>
            <w:r w:rsidR="00133DBD">
              <w:rPr>
                <w:rFonts w:ascii="Calibri" w:hAnsi="Calibri" w:cs="Calibri"/>
              </w:rPr>
              <w:t xml:space="preserve"> </w:t>
            </w:r>
            <w:r w:rsidR="00133DBD">
              <w:rPr>
                <w:rFonts w:ascii="Calibri" w:hAnsi="Calibri"/>
              </w:rPr>
              <w:t xml:space="preserve">including their management, current legislation and issues, particularly in Wales  </w:t>
            </w:r>
          </w:p>
          <w:p w:rsidR="00133DBD" w:rsidRPr="00133DBD" w:rsidRDefault="00133DBD" w:rsidP="00133DBD">
            <w:pPr>
              <w:numPr>
                <w:ilvl w:val="0"/>
                <w:numId w:val="43"/>
              </w:numPr>
              <w:ind w:left="246" w:hanging="246"/>
              <w:rPr>
                <w:rFonts w:ascii="Calibri" w:hAnsi="Calibri" w:cs="Calibri"/>
              </w:rPr>
            </w:pPr>
            <w:r w:rsidRPr="00133DBD">
              <w:rPr>
                <w:rFonts w:ascii="Calibri" w:hAnsi="Calibri" w:cs="Calibri"/>
              </w:rPr>
              <w:t>A demonstrated ability and experience of partnership working with statutory agencies, organisations, businesses, communities and landowners. An ability to facilitate, develop and maintain networks effectively</w:t>
            </w:r>
          </w:p>
          <w:p w:rsidR="00D85946" w:rsidRDefault="00D85946" w:rsidP="005619A7">
            <w:pPr>
              <w:keepNext/>
              <w:widowControl w:val="0"/>
              <w:numPr>
                <w:ilvl w:val="0"/>
                <w:numId w:val="43"/>
              </w:numPr>
              <w:tabs>
                <w:tab w:val="left" w:pos="246"/>
              </w:tabs>
              <w:overflowPunct w:val="0"/>
              <w:autoSpaceDE w:val="0"/>
              <w:ind w:left="246" w:hanging="246"/>
              <w:rPr>
                <w:rFonts w:ascii="Calibri" w:hAnsi="Calibri" w:cs="Calibri"/>
              </w:rPr>
            </w:pPr>
            <w:r>
              <w:rPr>
                <w:rFonts w:ascii="Calibri" w:hAnsi="Calibri" w:cs="Calibri"/>
              </w:rPr>
              <w:t>Excellent communication skills</w:t>
            </w:r>
            <w:r w:rsidR="007B12CD">
              <w:rPr>
                <w:rFonts w:ascii="Calibri" w:hAnsi="Calibri" w:cs="Calibri"/>
              </w:rPr>
              <w:t>, including excellent written and verbal communication skills</w:t>
            </w:r>
          </w:p>
          <w:p w:rsidR="00133DBD" w:rsidRDefault="00493986" w:rsidP="007B12CD">
            <w:pPr>
              <w:numPr>
                <w:ilvl w:val="0"/>
                <w:numId w:val="43"/>
              </w:numPr>
              <w:tabs>
                <w:tab w:val="left" w:pos="246"/>
                <w:tab w:val="left" w:pos="720"/>
              </w:tabs>
              <w:ind w:left="246" w:hanging="246"/>
              <w:rPr>
                <w:rFonts w:ascii="Calibri" w:hAnsi="Calibri" w:cs="Calibri"/>
                <w:kern w:val="2"/>
              </w:rPr>
            </w:pPr>
            <w:r w:rsidRPr="007B12CD">
              <w:rPr>
                <w:rFonts w:ascii="Calibri" w:hAnsi="Calibri" w:cs="Calibri"/>
                <w:kern w:val="2"/>
              </w:rPr>
              <w:t xml:space="preserve">Be well organised, </w:t>
            </w:r>
            <w:r w:rsidR="007B12CD" w:rsidRPr="007B12CD">
              <w:rPr>
                <w:rFonts w:ascii="Calibri" w:hAnsi="Calibri" w:cs="Calibri"/>
                <w:kern w:val="2"/>
              </w:rPr>
              <w:t xml:space="preserve">including attention to detail and </w:t>
            </w:r>
            <w:r w:rsidR="00133DBD">
              <w:rPr>
                <w:rFonts w:ascii="Calibri" w:hAnsi="Calibri"/>
              </w:rPr>
              <w:t>the ability to manage workloads to meet deadlines</w:t>
            </w:r>
            <w:r w:rsidR="00133DBD">
              <w:rPr>
                <w:rFonts w:ascii="Calibri" w:hAnsi="Calibri" w:cs="Calibri"/>
                <w:kern w:val="2"/>
              </w:rPr>
              <w:t xml:space="preserve"> </w:t>
            </w:r>
          </w:p>
          <w:p w:rsidR="00133DBD" w:rsidRPr="00133DBD" w:rsidRDefault="00133DBD" w:rsidP="00133DBD">
            <w:pPr>
              <w:numPr>
                <w:ilvl w:val="0"/>
                <w:numId w:val="43"/>
              </w:numPr>
              <w:tabs>
                <w:tab w:val="left" w:pos="246"/>
                <w:tab w:val="left" w:pos="720"/>
              </w:tabs>
              <w:ind w:left="246" w:hanging="246"/>
              <w:rPr>
                <w:rFonts w:ascii="Calibri" w:hAnsi="Calibri" w:cs="Calibri"/>
                <w:kern w:val="2"/>
              </w:rPr>
            </w:pPr>
            <w:r w:rsidRPr="00133DBD">
              <w:rPr>
                <w:rFonts w:ascii="Calibri" w:hAnsi="Calibri" w:cs="Calibri"/>
                <w:kern w:val="2"/>
              </w:rPr>
              <w:t>High levels of enthusiasm, self-motivation and initiative</w:t>
            </w:r>
          </w:p>
          <w:p w:rsidR="007B12CD" w:rsidRPr="007B12CD" w:rsidRDefault="00133DBD" w:rsidP="00133DBD">
            <w:pPr>
              <w:numPr>
                <w:ilvl w:val="0"/>
                <w:numId w:val="43"/>
              </w:numPr>
              <w:tabs>
                <w:tab w:val="left" w:pos="246"/>
                <w:tab w:val="left" w:pos="720"/>
              </w:tabs>
              <w:ind w:left="246" w:hanging="246"/>
              <w:rPr>
                <w:rFonts w:ascii="Calibri" w:hAnsi="Calibri" w:cs="Calibri"/>
                <w:kern w:val="2"/>
              </w:rPr>
            </w:pPr>
            <w:r w:rsidRPr="00133DBD">
              <w:rPr>
                <w:rFonts w:ascii="Calibri" w:hAnsi="Calibri" w:cs="Calibri"/>
                <w:kern w:val="2"/>
              </w:rPr>
              <w:t xml:space="preserve">Good IT skills including word processing, spreadsheets and communication tools </w:t>
            </w:r>
          </w:p>
        </w:tc>
        <w:tc>
          <w:tcPr>
            <w:tcW w:w="3969" w:type="dxa"/>
            <w:tcBorders>
              <w:top w:val="single" w:sz="8" w:space="0" w:color="000000"/>
              <w:left w:val="single" w:sz="8" w:space="0" w:color="000000"/>
              <w:bottom w:val="nil"/>
              <w:right w:val="single" w:sz="8" w:space="0" w:color="000000"/>
            </w:tcBorders>
          </w:tcPr>
          <w:p w:rsidR="00EA1AD1" w:rsidRPr="00756BEE" w:rsidRDefault="005619A7" w:rsidP="005619A7">
            <w:pPr>
              <w:keepNext/>
              <w:numPr>
                <w:ilvl w:val="0"/>
                <w:numId w:val="43"/>
              </w:numPr>
              <w:tabs>
                <w:tab w:val="left" w:pos="246"/>
              </w:tabs>
              <w:snapToGrid w:val="0"/>
              <w:ind w:left="246" w:hanging="246"/>
              <w:rPr>
                <w:rFonts w:ascii="Calibri" w:hAnsi="Calibri" w:cs="Calibri"/>
                <w:kern w:val="2"/>
              </w:rPr>
            </w:pPr>
            <w:r>
              <w:rPr>
                <w:rFonts w:ascii="Calibri" w:hAnsi="Calibri" w:cs="Calibri"/>
              </w:rPr>
              <w:t>Have e</w:t>
            </w:r>
            <w:r w:rsidR="00EA1AD1" w:rsidRPr="00756BEE">
              <w:rPr>
                <w:rFonts w:ascii="Calibri" w:hAnsi="Calibri" w:cs="Calibri"/>
              </w:rPr>
              <w:t>xperience of working within a voluntary sector setting</w:t>
            </w:r>
          </w:p>
          <w:p w:rsidR="00EA1AD1" w:rsidRDefault="005619A7" w:rsidP="00493986">
            <w:pPr>
              <w:numPr>
                <w:ilvl w:val="0"/>
                <w:numId w:val="43"/>
              </w:numPr>
              <w:tabs>
                <w:tab w:val="left" w:pos="246"/>
              </w:tabs>
              <w:ind w:left="246" w:hanging="246"/>
              <w:rPr>
                <w:rFonts w:ascii="Calibri" w:hAnsi="Calibri" w:cs="Calibri"/>
              </w:rPr>
            </w:pPr>
            <w:r>
              <w:rPr>
                <w:rFonts w:ascii="Calibri" w:hAnsi="Calibri" w:cs="Calibri"/>
              </w:rPr>
              <w:t>Demonstrate an a</w:t>
            </w:r>
            <w:r w:rsidR="00EA1AD1" w:rsidRPr="00756BEE">
              <w:rPr>
                <w:rFonts w:ascii="Calibri" w:hAnsi="Calibri" w:cs="Calibri"/>
              </w:rPr>
              <w:t>wareness of</w:t>
            </w:r>
            <w:r w:rsidR="00563CD2" w:rsidRPr="00756BEE">
              <w:rPr>
                <w:rFonts w:ascii="Calibri" w:hAnsi="Calibri" w:cs="Calibri"/>
              </w:rPr>
              <w:t xml:space="preserve"> </w:t>
            </w:r>
            <w:r w:rsidR="00C61BE3">
              <w:rPr>
                <w:rFonts w:ascii="Calibri" w:hAnsi="Calibri" w:cs="Calibri"/>
              </w:rPr>
              <w:t xml:space="preserve">the </w:t>
            </w:r>
            <w:r w:rsidR="00EA1AD1" w:rsidRPr="00756BEE">
              <w:rPr>
                <w:rFonts w:ascii="Calibri" w:hAnsi="Calibri" w:cs="Calibri"/>
              </w:rPr>
              <w:t>environmental sector</w:t>
            </w:r>
            <w:r>
              <w:rPr>
                <w:rFonts w:ascii="Calibri" w:hAnsi="Calibri" w:cs="Calibri"/>
              </w:rPr>
              <w:t xml:space="preserve"> in Wales</w:t>
            </w:r>
          </w:p>
          <w:p w:rsidR="007B12CD" w:rsidRDefault="007E1B20" w:rsidP="007B12CD">
            <w:pPr>
              <w:keepNext/>
              <w:widowControl w:val="0"/>
              <w:numPr>
                <w:ilvl w:val="0"/>
                <w:numId w:val="43"/>
              </w:numPr>
              <w:tabs>
                <w:tab w:val="left" w:pos="246"/>
              </w:tabs>
              <w:overflowPunct w:val="0"/>
              <w:autoSpaceDE w:val="0"/>
              <w:ind w:left="246" w:hanging="246"/>
              <w:rPr>
                <w:rFonts w:ascii="Calibri" w:hAnsi="Calibri" w:cs="Calibri"/>
                <w:kern w:val="2"/>
              </w:rPr>
            </w:pPr>
            <w:r>
              <w:rPr>
                <w:rFonts w:ascii="Calibri" w:hAnsi="Calibri" w:cs="Calibri"/>
              </w:rPr>
              <w:t>Be able</w:t>
            </w:r>
            <w:r w:rsidRPr="00756BEE">
              <w:rPr>
                <w:rFonts w:ascii="Calibri" w:hAnsi="Calibri" w:cs="Calibri"/>
              </w:rPr>
              <w:t xml:space="preserve"> to speak</w:t>
            </w:r>
            <w:r>
              <w:rPr>
                <w:rFonts w:ascii="Calibri" w:hAnsi="Calibri" w:cs="Calibri"/>
              </w:rPr>
              <w:t>, read</w:t>
            </w:r>
            <w:r w:rsidRPr="00756BEE">
              <w:rPr>
                <w:rFonts w:ascii="Calibri" w:hAnsi="Calibri" w:cs="Calibri"/>
              </w:rPr>
              <w:t xml:space="preserve"> and write in Welsh</w:t>
            </w:r>
          </w:p>
          <w:p w:rsidR="007E1B20" w:rsidRPr="00493986" w:rsidRDefault="00133DBD" w:rsidP="00133DBD">
            <w:pPr>
              <w:keepNext/>
              <w:widowControl w:val="0"/>
              <w:numPr>
                <w:ilvl w:val="0"/>
                <w:numId w:val="43"/>
              </w:numPr>
              <w:tabs>
                <w:tab w:val="left" w:pos="246"/>
              </w:tabs>
              <w:overflowPunct w:val="0"/>
              <w:autoSpaceDE w:val="0"/>
              <w:ind w:left="246" w:hanging="246"/>
              <w:rPr>
                <w:rFonts w:ascii="Calibri" w:hAnsi="Calibri" w:cs="Calibri"/>
              </w:rPr>
            </w:pPr>
            <w:r>
              <w:rPr>
                <w:rFonts w:ascii="Calibri" w:hAnsi="Calibri" w:cs="Calibri"/>
              </w:rPr>
              <w:t>Knowledge of GIS systems</w:t>
            </w:r>
          </w:p>
        </w:tc>
      </w:tr>
      <w:tr w:rsidR="00EA1AD1" w:rsidRPr="00756BEE" w:rsidTr="005619A7">
        <w:trPr>
          <w:trHeight w:val="705"/>
        </w:trPr>
        <w:tc>
          <w:tcPr>
            <w:tcW w:w="2253" w:type="dxa"/>
            <w:tcBorders>
              <w:top w:val="single" w:sz="8" w:space="0" w:color="000000"/>
              <w:left w:val="single" w:sz="8" w:space="0" w:color="000000"/>
              <w:bottom w:val="single" w:sz="8" w:space="0" w:color="000000"/>
              <w:right w:val="nil"/>
            </w:tcBorders>
          </w:tcPr>
          <w:p w:rsidR="00EA1AD1" w:rsidRPr="00756BEE" w:rsidRDefault="00EA1AD1" w:rsidP="005619A7">
            <w:pPr>
              <w:keepNext/>
              <w:widowControl w:val="0"/>
              <w:overflowPunct w:val="0"/>
              <w:snapToGrid w:val="0"/>
              <w:rPr>
                <w:rFonts w:ascii="Calibri" w:hAnsi="Calibri" w:cs="Calibri"/>
                <w:b/>
                <w:bCs/>
                <w:kern w:val="2"/>
              </w:rPr>
            </w:pPr>
            <w:r w:rsidRPr="00756BEE">
              <w:rPr>
                <w:rFonts w:ascii="Calibri" w:hAnsi="Calibri" w:cs="Calibri"/>
                <w:b/>
                <w:bCs/>
              </w:rPr>
              <w:t>General</w:t>
            </w:r>
          </w:p>
        </w:tc>
        <w:tc>
          <w:tcPr>
            <w:tcW w:w="4111" w:type="dxa"/>
            <w:tcBorders>
              <w:top w:val="single" w:sz="8" w:space="0" w:color="000000"/>
              <w:left w:val="single" w:sz="8" w:space="0" w:color="000000"/>
              <w:bottom w:val="single" w:sz="8" w:space="0" w:color="000000"/>
              <w:right w:val="nil"/>
            </w:tcBorders>
          </w:tcPr>
          <w:p w:rsidR="00EA1AD1" w:rsidRDefault="005619A7" w:rsidP="005619A7">
            <w:pPr>
              <w:keepNext/>
              <w:numPr>
                <w:ilvl w:val="0"/>
                <w:numId w:val="43"/>
              </w:numPr>
              <w:tabs>
                <w:tab w:val="left" w:pos="246"/>
                <w:tab w:val="left" w:pos="720"/>
              </w:tabs>
              <w:snapToGrid w:val="0"/>
              <w:ind w:left="246" w:hanging="246"/>
              <w:rPr>
                <w:rFonts w:ascii="Calibri" w:hAnsi="Calibri" w:cs="Calibri"/>
              </w:rPr>
            </w:pPr>
            <w:r>
              <w:rPr>
                <w:rFonts w:ascii="Calibri" w:hAnsi="Calibri" w:cs="Calibri"/>
              </w:rPr>
              <w:t>Be able to demonstrate a p</w:t>
            </w:r>
            <w:r w:rsidR="000A76C9" w:rsidRPr="00756BEE">
              <w:rPr>
                <w:rFonts w:ascii="Calibri" w:hAnsi="Calibri" w:cs="Calibri"/>
              </w:rPr>
              <w:t>assion for wildlife and environmental issues</w:t>
            </w:r>
          </w:p>
          <w:p w:rsidR="005619A7" w:rsidRPr="005619A7" w:rsidRDefault="00493986" w:rsidP="005619A7">
            <w:pPr>
              <w:keepNext/>
              <w:numPr>
                <w:ilvl w:val="0"/>
                <w:numId w:val="43"/>
              </w:numPr>
              <w:tabs>
                <w:tab w:val="left" w:pos="246"/>
                <w:tab w:val="left" w:pos="720"/>
              </w:tabs>
              <w:snapToGrid w:val="0"/>
              <w:ind w:left="246" w:hanging="246"/>
              <w:rPr>
                <w:rFonts w:ascii="Calibri" w:hAnsi="Calibri" w:cs="Calibri"/>
              </w:rPr>
            </w:pPr>
            <w:r>
              <w:rPr>
                <w:rFonts w:ascii="Calibri" w:hAnsi="Calibri" w:cs="Calibri"/>
              </w:rPr>
              <w:t>Present a friendly, welcoming manner to people from a variety of backgrounds</w:t>
            </w:r>
          </w:p>
        </w:tc>
        <w:tc>
          <w:tcPr>
            <w:tcW w:w="3969" w:type="dxa"/>
            <w:tcBorders>
              <w:top w:val="single" w:sz="8" w:space="0" w:color="000000"/>
              <w:left w:val="single" w:sz="8" w:space="0" w:color="000000"/>
              <w:bottom w:val="single" w:sz="8" w:space="0" w:color="000000"/>
              <w:right w:val="single" w:sz="8" w:space="0" w:color="000000"/>
            </w:tcBorders>
          </w:tcPr>
          <w:p w:rsidR="00EA1AD1" w:rsidRPr="00756BEE" w:rsidRDefault="00EA1AD1" w:rsidP="00493986">
            <w:pPr>
              <w:widowControl w:val="0"/>
              <w:tabs>
                <w:tab w:val="left" w:pos="246"/>
              </w:tabs>
              <w:autoSpaceDE w:val="0"/>
              <w:snapToGrid w:val="0"/>
              <w:rPr>
                <w:rFonts w:ascii="Calibri" w:hAnsi="Calibri" w:cs="Calibri"/>
                <w:kern w:val="2"/>
              </w:rPr>
            </w:pPr>
          </w:p>
        </w:tc>
      </w:tr>
    </w:tbl>
    <w:p w:rsidR="00EA1AD1" w:rsidRDefault="00EA1AD1" w:rsidP="00756BEE">
      <w:pPr>
        <w:autoSpaceDE w:val="0"/>
        <w:jc w:val="both"/>
        <w:rPr>
          <w:rFonts w:ascii="Calibri" w:hAnsi="Calibri" w:cs="Calibri"/>
          <w:kern w:val="2"/>
        </w:rPr>
      </w:pPr>
    </w:p>
    <w:p w:rsidR="00D85946" w:rsidRDefault="00D85946" w:rsidP="00756BEE">
      <w:pPr>
        <w:autoSpaceDE w:val="0"/>
        <w:jc w:val="both"/>
        <w:rPr>
          <w:rFonts w:ascii="Calibri" w:hAnsi="Calibri" w:cs="Calibri"/>
          <w:kern w:val="2"/>
        </w:rPr>
      </w:pPr>
    </w:p>
    <w:p w:rsidR="00D85946" w:rsidRPr="00756BEE" w:rsidRDefault="007B12CD" w:rsidP="00756BEE">
      <w:pPr>
        <w:autoSpaceDE w:val="0"/>
        <w:jc w:val="both"/>
        <w:rPr>
          <w:rFonts w:ascii="Calibri" w:hAnsi="Calibri" w:cs="Calibri"/>
          <w:kern w:val="2"/>
        </w:rPr>
      </w:pPr>
      <w:r>
        <w:rPr>
          <w:rFonts w:ascii="Calibri" w:hAnsi="Calibri" w:cs="Calibri"/>
          <w:kern w:val="2"/>
        </w:rPr>
        <w:br w:type="page"/>
      </w:r>
    </w:p>
    <w:p w:rsidR="00EA1AD1" w:rsidRPr="00A51315" w:rsidRDefault="00EA1AD1" w:rsidP="007B12CD">
      <w:pPr>
        <w:keepNext/>
        <w:numPr>
          <w:ilvl w:val="0"/>
          <w:numId w:val="47"/>
        </w:numPr>
        <w:jc w:val="both"/>
        <w:rPr>
          <w:rFonts w:ascii="Calibri" w:hAnsi="Calibri" w:cs="Calibri"/>
          <w:b/>
          <w:bCs/>
          <w:color w:val="000000"/>
        </w:rPr>
      </w:pPr>
      <w:r w:rsidRPr="00A51315">
        <w:rPr>
          <w:rFonts w:ascii="Calibri" w:hAnsi="Calibri" w:cs="Calibri"/>
          <w:b/>
          <w:bCs/>
          <w:color w:val="000000"/>
        </w:rPr>
        <w:t>SALARY AND CONDITIONS OF SERVICE</w:t>
      </w:r>
    </w:p>
    <w:p w:rsidR="00EA1AD1" w:rsidRPr="00756BEE" w:rsidRDefault="00EA1AD1" w:rsidP="00756BEE">
      <w:pPr>
        <w:jc w:val="both"/>
        <w:rPr>
          <w:rFonts w:ascii="Calibri" w:hAnsi="Calibri" w:cs="Calibri"/>
          <w:color w:val="FF0000"/>
        </w:rPr>
      </w:pPr>
    </w:p>
    <w:p w:rsidR="002C5731" w:rsidRDefault="002C5731" w:rsidP="002C5731">
      <w:pPr>
        <w:ind w:right="-198"/>
        <w:jc w:val="both"/>
        <w:rPr>
          <w:rFonts w:ascii="Calibri" w:hAnsi="Calibri" w:cs="Calibri"/>
        </w:rPr>
      </w:pPr>
      <w:r w:rsidRPr="00756BEE">
        <w:rPr>
          <w:rFonts w:ascii="Calibri" w:hAnsi="Calibri" w:cs="Calibri"/>
          <w:b/>
        </w:rPr>
        <w:t>Salary:</w:t>
      </w:r>
      <w:r w:rsidRPr="00756BEE">
        <w:rPr>
          <w:rFonts w:ascii="Calibri" w:hAnsi="Calibri" w:cs="Calibri"/>
          <w:b/>
        </w:rPr>
        <w:tab/>
      </w:r>
      <w:r w:rsidRPr="00756BEE">
        <w:rPr>
          <w:rFonts w:ascii="Calibri" w:hAnsi="Calibri" w:cs="Calibri"/>
          <w:b/>
        </w:rPr>
        <w:tab/>
      </w:r>
      <w:r w:rsidRPr="00756BEE">
        <w:rPr>
          <w:rFonts w:ascii="Calibri" w:hAnsi="Calibri" w:cs="Calibri"/>
          <w:b/>
        </w:rPr>
        <w:tab/>
      </w:r>
      <w:r w:rsidRPr="00756BEE">
        <w:rPr>
          <w:rFonts w:ascii="Calibri" w:hAnsi="Calibri" w:cs="Calibri"/>
        </w:rPr>
        <w:t>£</w:t>
      </w:r>
      <w:r w:rsidR="00975F55">
        <w:rPr>
          <w:rFonts w:ascii="Calibri" w:hAnsi="Calibri" w:cs="Calibri"/>
        </w:rPr>
        <w:t>23,449</w:t>
      </w:r>
      <w:r w:rsidR="007B12CD" w:rsidRPr="008D0632">
        <w:rPr>
          <w:rFonts w:ascii="Calibri" w:hAnsi="Calibri" w:cs="Calibri"/>
        </w:rPr>
        <w:t xml:space="preserve"> pa</w:t>
      </w:r>
      <w:r w:rsidRPr="00756BEE">
        <w:rPr>
          <w:rFonts w:ascii="Calibri" w:hAnsi="Calibri" w:cs="Calibri"/>
        </w:rPr>
        <w:t xml:space="preserve"> </w:t>
      </w:r>
    </w:p>
    <w:p w:rsidR="00EA1AD1" w:rsidRPr="00756BEE" w:rsidRDefault="00EA1AD1" w:rsidP="00756BEE">
      <w:pPr>
        <w:jc w:val="both"/>
        <w:rPr>
          <w:rFonts w:ascii="Calibri" w:hAnsi="Calibri" w:cs="Calibri"/>
          <w:color w:val="FF0000"/>
        </w:rPr>
      </w:pPr>
    </w:p>
    <w:p w:rsidR="007113E6" w:rsidRDefault="007113E6" w:rsidP="007113E6">
      <w:pPr>
        <w:jc w:val="both"/>
        <w:rPr>
          <w:rFonts w:ascii="Calibri" w:hAnsi="Calibri" w:cs="Calibri"/>
        </w:rPr>
      </w:pPr>
      <w:r w:rsidRPr="00A0522C">
        <w:rPr>
          <w:rFonts w:ascii="Calibri" w:hAnsi="Calibri" w:cs="Calibri"/>
          <w:b/>
          <w:bCs/>
        </w:rPr>
        <w:t>Annual Leave:</w:t>
      </w:r>
      <w:r w:rsidRPr="00A0522C">
        <w:rPr>
          <w:rFonts w:ascii="Calibri" w:hAnsi="Calibri" w:cs="Calibri"/>
          <w:b/>
          <w:bCs/>
        </w:rPr>
        <w:tab/>
      </w:r>
      <w:r w:rsidRPr="00A0522C">
        <w:rPr>
          <w:rFonts w:ascii="Calibri" w:hAnsi="Calibri" w:cs="Calibri"/>
          <w:b/>
          <w:bCs/>
        </w:rPr>
        <w:tab/>
      </w:r>
      <w:r w:rsidRPr="00C61BE3">
        <w:rPr>
          <w:rFonts w:ascii="Calibri" w:hAnsi="Calibri" w:cs="Calibri"/>
          <w:bCs/>
        </w:rPr>
        <w:t xml:space="preserve">24 </w:t>
      </w:r>
      <w:r w:rsidRPr="00C61BE3">
        <w:rPr>
          <w:rFonts w:ascii="Calibri" w:hAnsi="Calibri" w:cs="Calibri"/>
        </w:rPr>
        <w:t>da</w:t>
      </w:r>
      <w:r w:rsidRPr="00A0522C">
        <w:rPr>
          <w:rFonts w:ascii="Calibri" w:hAnsi="Calibri" w:cs="Calibri"/>
        </w:rPr>
        <w:t xml:space="preserve">ys plus bank holidays pro rata </w:t>
      </w:r>
    </w:p>
    <w:p w:rsidR="007B12CD" w:rsidRDefault="007B12CD" w:rsidP="007113E6">
      <w:pPr>
        <w:jc w:val="both"/>
        <w:rPr>
          <w:rFonts w:ascii="Calibri" w:hAnsi="Calibri" w:cs="Calibri"/>
        </w:rPr>
      </w:pPr>
    </w:p>
    <w:p w:rsidR="007B12CD" w:rsidRPr="00A0522C" w:rsidRDefault="007B12CD" w:rsidP="007113E6">
      <w:pPr>
        <w:jc w:val="both"/>
        <w:rPr>
          <w:rFonts w:ascii="Calibri" w:hAnsi="Calibri" w:cs="Calibri"/>
        </w:rPr>
      </w:pPr>
      <w:r w:rsidRPr="007B12CD">
        <w:rPr>
          <w:rFonts w:ascii="Calibri" w:hAnsi="Calibri" w:cs="Calibri"/>
          <w:b/>
        </w:rPr>
        <w:t>Hours of work:</w:t>
      </w:r>
      <w:r>
        <w:rPr>
          <w:rFonts w:ascii="Calibri" w:hAnsi="Calibri" w:cs="Calibri"/>
        </w:rPr>
        <w:tab/>
      </w:r>
      <w:r w:rsidR="005A558A">
        <w:rPr>
          <w:rFonts w:ascii="Calibri" w:hAnsi="Calibri" w:cs="Calibri"/>
        </w:rPr>
        <w:t>35 hours per week</w:t>
      </w:r>
    </w:p>
    <w:p w:rsidR="007113E6" w:rsidRPr="00756BEE" w:rsidRDefault="007113E6" w:rsidP="007113E6">
      <w:pPr>
        <w:jc w:val="both"/>
        <w:rPr>
          <w:rFonts w:ascii="Calibri" w:hAnsi="Calibri" w:cs="Calibri"/>
          <w:color w:val="FF0000"/>
        </w:rPr>
      </w:pPr>
    </w:p>
    <w:p w:rsidR="007113E6" w:rsidRPr="00A0522C" w:rsidRDefault="007113E6" w:rsidP="007113E6">
      <w:pPr>
        <w:jc w:val="both"/>
        <w:rPr>
          <w:rFonts w:ascii="Calibri" w:hAnsi="Calibri" w:cs="Calibri"/>
        </w:rPr>
      </w:pPr>
      <w:r w:rsidRPr="00A0522C">
        <w:rPr>
          <w:rFonts w:ascii="Calibri" w:hAnsi="Calibri" w:cs="Calibri"/>
          <w:b/>
          <w:bCs/>
        </w:rPr>
        <w:t>Sick leave:</w:t>
      </w:r>
      <w:r w:rsidRPr="00A0522C">
        <w:rPr>
          <w:rFonts w:ascii="Calibri" w:hAnsi="Calibri" w:cs="Calibri"/>
          <w:b/>
          <w:bCs/>
        </w:rPr>
        <w:tab/>
      </w:r>
      <w:r w:rsidRPr="00A0522C">
        <w:rPr>
          <w:rFonts w:ascii="Calibri" w:hAnsi="Calibri" w:cs="Calibri"/>
          <w:b/>
          <w:bCs/>
        </w:rPr>
        <w:tab/>
      </w:r>
      <w:r w:rsidRPr="00A0522C">
        <w:rPr>
          <w:rFonts w:ascii="Calibri" w:hAnsi="Calibri" w:cs="Calibri"/>
        </w:rPr>
        <w:t>In accordance with the Department of Health’s Statutory Sick Pay Scheme.</w:t>
      </w:r>
    </w:p>
    <w:p w:rsidR="007113E6" w:rsidRPr="00756BEE" w:rsidRDefault="007113E6" w:rsidP="007113E6">
      <w:pPr>
        <w:jc w:val="both"/>
        <w:rPr>
          <w:rFonts w:ascii="Calibri" w:hAnsi="Calibri" w:cs="Calibri"/>
          <w:color w:val="FF0000"/>
        </w:rPr>
      </w:pPr>
    </w:p>
    <w:p w:rsidR="007113E6" w:rsidRPr="00A0522C" w:rsidRDefault="007113E6" w:rsidP="007113E6">
      <w:pPr>
        <w:jc w:val="both"/>
        <w:rPr>
          <w:rFonts w:ascii="Calibri" w:hAnsi="Calibri" w:cs="Calibri"/>
        </w:rPr>
      </w:pPr>
      <w:r w:rsidRPr="00A0522C">
        <w:rPr>
          <w:rFonts w:ascii="Calibri" w:hAnsi="Calibri" w:cs="Calibri"/>
          <w:b/>
          <w:bCs/>
        </w:rPr>
        <w:t>Pension:</w:t>
      </w:r>
      <w:r w:rsidRPr="00A0522C">
        <w:rPr>
          <w:rFonts w:ascii="Calibri" w:hAnsi="Calibri" w:cs="Calibri"/>
          <w:b/>
          <w:bCs/>
        </w:rPr>
        <w:tab/>
      </w:r>
      <w:r w:rsidRPr="00A0522C">
        <w:rPr>
          <w:rFonts w:ascii="Calibri" w:hAnsi="Calibri" w:cs="Calibri"/>
          <w:b/>
          <w:bCs/>
        </w:rPr>
        <w:tab/>
      </w:r>
      <w:r w:rsidRPr="00A0522C">
        <w:rPr>
          <w:rFonts w:ascii="Calibri" w:hAnsi="Calibri" w:cs="Calibri"/>
        </w:rPr>
        <w:t>Contribution of 6% towards stakeholder pension scheme.</w:t>
      </w:r>
    </w:p>
    <w:p w:rsidR="007113E6" w:rsidRPr="00756BEE" w:rsidRDefault="007113E6" w:rsidP="007113E6">
      <w:pPr>
        <w:jc w:val="both"/>
        <w:rPr>
          <w:rFonts w:ascii="Calibri" w:hAnsi="Calibri" w:cs="Calibri"/>
          <w:color w:val="FF0000"/>
        </w:rPr>
      </w:pPr>
    </w:p>
    <w:p w:rsidR="007113E6" w:rsidRDefault="007113E6" w:rsidP="007113E6">
      <w:pPr>
        <w:jc w:val="both"/>
        <w:rPr>
          <w:rFonts w:ascii="Calibri" w:hAnsi="Calibri" w:cs="Calibri"/>
          <w:b/>
          <w:bCs/>
        </w:rPr>
      </w:pPr>
      <w:r w:rsidRPr="00A0522C">
        <w:rPr>
          <w:rFonts w:ascii="Calibri" w:hAnsi="Calibri" w:cs="Calibri"/>
          <w:b/>
          <w:bCs/>
        </w:rPr>
        <w:t>Probation:</w:t>
      </w:r>
      <w:r w:rsidRPr="00A0522C">
        <w:rPr>
          <w:rFonts w:ascii="Calibri" w:hAnsi="Calibri" w:cs="Calibri"/>
          <w:b/>
          <w:bCs/>
        </w:rPr>
        <w:tab/>
      </w:r>
      <w:r w:rsidRPr="00A0522C">
        <w:rPr>
          <w:rFonts w:ascii="Calibri" w:hAnsi="Calibri" w:cs="Calibri"/>
          <w:b/>
          <w:bCs/>
        </w:rPr>
        <w:tab/>
      </w:r>
      <w:r w:rsidRPr="00A0522C">
        <w:rPr>
          <w:rFonts w:ascii="Calibri" w:hAnsi="Calibri" w:cs="Calibri"/>
        </w:rPr>
        <w:t xml:space="preserve">New entrants to the service shall be subject to a probationary period of </w:t>
      </w:r>
      <w:r w:rsidR="00EB513A">
        <w:rPr>
          <w:rFonts w:ascii="Calibri" w:hAnsi="Calibri" w:cs="Calibri"/>
        </w:rPr>
        <w:t>2</w:t>
      </w:r>
      <w:r w:rsidRPr="00A0522C">
        <w:rPr>
          <w:rFonts w:ascii="Calibri" w:hAnsi="Calibri" w:cs="Calibri"/>
        </w:rPr>
        <w:t xml:space="preserve"> months.  </w:t>
      </w:r>
    </w:p>
    <w:p w:rsidR="00F80824" w:rsidRDefault="00F80824" w:rsidP="007113E6">
      <w:pPr>
        <w:ind w:left="2160" w:hanging="2160"/>
        <w:jc w:val="both"/>
        <w:rPr>
          <w:rFonts w:ascii="Calibri" w:hAnsi="Calibri" w:cs="Calibri"/>
          <w:b/>
          <w:bCs/>
        </w:rPr>
      </w:pPr>
    </w:p>
    <w:p w:rsidR="007113E6" w:rsidRPr="00756BEE" w:rsidRDefault="007113E6" w:rsidP="007113E6">
      <w:pPr>
        <w:ind w:left="2160" w:hanging="2160"/>
        <w:jc w:val="both"/>
        <w:rPr>
          <w:rFonts w:ascii="Calibri" w:hAnsi="Calibri" w:cs="Calibri"/>
        </w:rPr>
      </w:pPr>
      <w:r w:rsidRPr="00A0522C">
        <w:rPr>
          <w:rFonts w:ascii="Calibri" w:hAnsi="Calibri" w:cs="Calibri"/>
          <w:b/>
          <w:bCs/>
        </w:rPr>
        <w:t>Notice:</w:t>
      </w:r>
      <w:r w:rsidRPr="00A0522C">
        <w:rPr>
          <w:rFonts w:ascii="Calibri" w:hAnsi="Calibri" w:cs="Calibri"/>
          <w:b/>
          <w:bCs/>
        </w:rPr>
        <w:tab/>
      </w:r>
      <w:r w:rsidRPr="00A0522C">
        <w:rPr>
          <w:rFonts w:ascii="Calibri" w:hAnsi="Calibri" w:cs="Calibri"/>
        </w:rPr>
        <w:t>Period of notice to terminate employment is one month’s notice from the employee, and 1 week to 12 weeks (depending on time in service) from the employer.</w:t>
      </w:r>
    </w:p>
    <w:p w:rsidR="00EA1AD1" w:rsidRPr="00756BEE" w:rsidRDefault="00EA1AD1" w:rsidP="00756BEE">
      <w:pPr>
        <w:jc w:val="both"/>
        <w:rPr>
          <w:rFonts w:ascii="Calibri" w:hAnsi="Calibri" w:cs="Calibri"/>
        </w:rPr>
      </w:pPr>
    </w:p>
    <w:sectPr w:rsidR="00EA1AD1" w:rsidRPr="00756BEE" w:rsidSect="00756BEE">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D71" w:rsidRDefault="00781D71" w:rsidP="00694304">
      <w:r>
        <w:separator/>
      </w:r>
    </w:p>
  </w:endnote>
  <w:endnote w:type="continuationSeparator" w:id="0">
    <w:p w:rsidR="00781D71" w:rsidRDefault="00781D71" w:rsidP="0069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D71" w:rsidRDefault="00781D71" w:rsidP="00694304">
      <w:r>
        <w:separator/>
      </w:r>
    </w:p>
  </w:footnote>
  <w:footnote w:type="continuationSeparator" w:id="0">
    <w:p w:rsidR="00781D71" w:rsidRDefault="00781D71" w:rsidP="0069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8"/>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9"/>
    <w:lvl w:ilvl="0">
      <w:start w:val="2"/>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12"/>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16"/>
    <w:lvl w:ilvl="0">
      <w:start w:val="2"/>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singleLevel"/>
    <w:tmpl w:val="00000007"/>
    <w:name w:val="WW8Num20"/>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1012460"/>
    <w:multiLevelType w:val="multilevel"/>
    <w:tmpl w:val="491C4F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5F194D"/>
    <w:multiLevelType w:val="hybridMultilevel"/>
    <w:tmpl w:val="D4B6CDF2"/>
    <w:lvl w:ilvl="0" w:tplc="6ACA3D50">
      <w:start w:val="1"/>
      <w:numFmt w:val="bullet"/>
      <w:lvlText w:val=""/>
      <w:lvlJc w:val="left"/>
      <w:pPr>
        <w:tabs>
          <w:tab w:val="num" w:pos="378"/>
        </w:tabs>
        <w:ind w:left="64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C35DED"/>
    <w:multiLevelType w:val="hybridMultilevel"/>
    <w:tmpl w:val="2B36304C"/>
    <w:lvl w:ilvl="0" w:tplc="6ACA3D50">
      <w:start w:val="1"/>
      <w:numFmt w:val="bullet"/>
      <w:lvlText w:val=""/>
      <w:lvlJc w:val="left"/>
      <w:pPr>
        <w:tabs>
          <w:tab w:val="num" w:pos="454"/>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E3C5953"/>
    <w:multiLevelType w:val="hybridMultilevel"/>
    <w:tmpl w:val="2FAAF3B8"/>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E5E7A"/>
    <w:multiLevelType w:val="hybridMultilevel"/>
    <w:tmpl w:val="10E4829E"/>
    <w:lvl w:ilvl="0" w:tplc="A9500C78">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FFB55AC"/>
    <w:multiLevelType w:val="hybridMultilevel"/>
    <w:tmpl w:val="CBC4B8C0"/>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4460A8"/>
    <w:multiLevelType w:val="hybridMultilevel"/>
    <w:tmpl w:val="65107D78"/>
    <w:lvl w:ilvl="0" w:tplc="485200A4">
      <w:start w:val="2"/>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A420BC"/>
    <w:multiLevelType w:val="multilevel"/>
    <w:tmpl w:val="02C47A6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419422D"/>
    <w:multiLevelType w:val="hybridMultilevel"/>
    <w:tmpl w:val="DE32AF40"/>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97396"/>
    <w:multiLevelType w:val="hybridMultilevel"/>
    <w:tmpl w:val="B9FA2E5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189704D2"/>
    <w:multiLevelType w:val="multilevel"/>
    <w:tmpl w:val="5C2C9E92"/>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FA5C62"/>
    <w:multiLevelType w:val="hybridMultilevel"/>
    <w:tmpl w:val="D87E1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5734D5"/>
    <w:multiLevelType w:val="hybridMultilevel"/>
    <w:tmpl w:val="1A5C96C6"/>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C75B1"/>
    <w:multiLevelType w:val="multilevel"/>
    <w:tmpl w:val="379CB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D5748C3"/>
    <w:multiLevelType w:val="multilevel"/>
    <w:tmpl w:val="5FC0A2B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FD312BD"/>
    <w:multiLevelType w:val="hybridMultilevel"/>
    <w:tmpl w:val="3194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627819"/>
    <w:multiLevelType w:val="hybridMultilevel"/>
    <w:tmpl w:val="3AC4D03A"/>
    <w:lvl w:ilvl="0" w:tplc="6ACA3D50">
      <w:start w:val="1"/>
      <w:numFmt w:val="bullet"/>
      <w:lvlText w:val=""/>
      <w:lvlJc w:val="left"/>
      <w:pPr>
        <w:tabs>
          <w:tab w:val="num" w:pos="94"/>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672102D"/>
    <w:multiLevelType w:val="hybridMultilevel"/>
    <w:tmpl w:val="80863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6F35F75"/>
    <w:multiLevelType w:val="hybridMultilevel"/>
    <w:tmpl w:val="9C46B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49E5736"/>
    <w:multiLevelType w:val="hybridMultilevel"/>
    <w:tmpl w:val="15329A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8310AE"/>
    <w:multiLevelType w:val="hybridMultilevel"/>
    <w:tmpl w:val="4A4A5332"/>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2C3DF8"/>
    <w:multiLevelType w:val="hybridMultilevel"/>
    <w:tmpl w:val="347E1F9E"/>
    <w:lvl w:ilvl="0" w:tplc="6ACA3D50">
      <w:start w:val="1"/>
      <w:numFmt w:val="bullet"/>
      <w:lvlText w:val=""/>
      <w:lvlJc w:val="left"/>
      <w:pPr>
        <w:tabs>
          <w:tab w:val="num" w:pos="45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BA56E4"/>
    <w:multiLevelType w:val="hybridMultilevel"/>
    <w:tmpl w:val="522E4644"/>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DB2CEB"/>
    <w:multiLevelType w:val="hybridMultilevel"/>
    <w:tmpl w:val="B6EA9E30"/>
    <w:lvl w:ilvl="0" w:tplc="6ACA3D50">
      <w:start w:val="1"/>
      <w:numFmt w:val="bullet"/>
      <w:lvlText w:val=""/>
      <w:lvlJc w:val="left"/>
      <w:pPr>
        <w:tabs>
          <w:tab w:val="num" w:pos="454"/>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AB137C9"/>
    <w:multiLevelType w:val="multilevel"/>
    <w:tmpl w:val="94DAE7C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ABF3447"/>
    <w:multiLevelType w:val="hybridMultilevel"/>
    <w:tmpl w:val="9E5C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C05509"/>
    <w:multiLevelType w:val="hybridMultilevel"/>
    <w:tmpl w:val="EE3AD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9CB7E86"/>
    <w:multiLevelType w:val="hybridMultilevel"/>
    <w:tmpl w:val="09E87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062BF3"/>
    <w:multiLevelType w:val="hybridMultilevel"/>
    <w:tmpl w:val="CDB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6067E2"/>
    <w:multiLevelType w:val="hybridMultilevel"/>
    <w:tmpl w:val="E7BA663E"/>
    <w:lvl w:ilvl="0" w:tplc="62E8F608">
      <w:start w:val="2"/>
      <w:numFmt w:val="decimal"/>
      <w:lvlText w:val="%1."/>
      <w:lvlJc w:val="left"/>
      <w:pPr>
        <w:tabs>
          <w:tab w:val="num" w:pos="930"/>
        </w:tabs>
        <w:ind w:left="930" w:hanging="57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2385586"/>
    <w:multiLevelType w:val="hybridMultilevel"/>
    <w:tmpl w:val="802A66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1F6A19"/>
    <w:multiLevelType w:val="hybridMultilevel"/>
    <w:tmpl w:val="16A4D6F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B063CD"/>
    <w:multiLevelType w:val="hybridMultilevel"/>
    <w:tmpl w:val="043A754E"/>
    <w:lvl w:ilvl="0" w:tplc="6ACA3D50">
      <w:start w:val="1"/>
      <w:numFmt w:val="bullet"/>
      <w:lvlText w:val=""/>
      <w:lvlJc w:val="left"/>
      <w:pPr>
        <w:tabs>
          <w:tab w:val="num" w:pos="454"/>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7C37C54"/>
    <w:multiLevelType w:val="multilevel"/>
    <w:tmpl w:val="DA4E79A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B6C5BE0"/>
    <w:multiLevelType w:val="hybridMultilevel"/>
    <w:tmpl w:val="EE70D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A318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5E716A"/>
    <w:multiLevelType w:val="hybridMultilevel"/>
    <w:tmpl w:val="5C7A1A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052E19"/>
    <w:multiLevelType w:val="hybridMultilevel"/>
    <w:tmpl w:val="45809528"/>
    <w:lvl w:ilvl="0" w:tplc="6ACA3D50">
      <w:start w:val="1"/>
      <w:numFmt w:val="bullet"/>
      <w:lvlText w:val=""/>
      <w:lvlJc w:val="left"/>
      <w:pPr>
        <w:tabs>
          <w:tab w:val="num" w:pos="1174"/>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F19369F"/>
    <w:multiLevelType w:val="hybridMultilevel"/>
    <w:tmpl w:val="3BD4ACE8"/>
    <w:lvl w:ilvl="0" w:tplc="485200A4">
      <w:numFmt w:val="bullet"/>
      <w:lvlText w:val="•"/>
      <w:lvlJc w:val="left"/>
      <w:pPr>
        <w:ind w:left="930" w:hanging="57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9"/>
  </w:num>
  <w:num w:numId="10">
    <w:abstractNumId w:val="43"/>
  </w:num>
  <w:num w:numId="11">
    <w:abstractNumId w:val="28"/>
  </w:num>
  <w:num w:numId="12">
    <w:abstractNumId w:val="15"/>
  </w:num>
  <w:num w:numId="13">
    <w:abstractNumId w:val="16"/>
  </w:num>
  <w:num w:numId="14">
    <w:abstractNumId w:val="17"/>
  </w:num>
  <w:num w:numId="15">
    <w:abstractNumId w:val="21"/>
  </w:num>
  <w:num w:numId="16">
    <w:abstractNumId w:val="10"/>
  </w:num>
  <w:num w:numId="17">
    <w:abstractNumId w:val="20"/>
  </w:num>
  <w:num w:numId="18">
    <w:abstractNumId w:val="32"/>
  </w:num>
  <w:num w:numId="19">
    <w:abstractNumId w:val="45"/>
  </w:num>
  <w:num w:numId="20">
    <w:abstractNumId w:val="31"/>
  </w:num>
  <w:num w:numId="21">
    <w:abstractNumId w:val="9"/>
  </w:num>
  <w:num w:numId="22">
    <w:abstractNumId w:val="13"/>
  </w:num>
  <w:num w:numId="23">
    <w:abstractNumId w:val="11"/>
  </w:num>
  <w:num w:numId="24">
    <w:abstractNumId w:val="18"/>
  </w:num>
  <w:num w:numId="25">
    <w:abstractNumId w:val="41"/>
  </w:num>
  <w:num w:numId="26">
    <w:abstractNumId w:val="22"/>
  </w:num>
  <w:num w:numId="27">
    <w:abstractNumId w:val="30"/>
  </w:num>
  <w:num w:numId="28">
    <w:abstractNumId w:val="8"/>
  </w:num>
  <w:num w:numId="29">
    <w:abstractNumId w:val="29"/>
  </w:num>
  <w:num w:numId="30">
    <w:abstractNumId w:val="24"/>
  </w:num>
  <w:num w:numId="31">
    <w:abstractNumId w:val="40"/>
  </w:num>
  <w:num w:numId="32">
    <w:abstractNumId w:val="25"/>
  </w:num>
  <w:num w:numId="33">
    <w:abstractNumId w:val="44"/>
  </w:num>
  <w:num w:numId="34">
    <w:abstractNumId w:val="1"/>
  </w:num>
  <w:num w:numId="35">
    <w:abstractNumId w:val="37"/>
  </w:num>
  <w:num w:numId="36">
    <w:abstractNumId w:val="0"/>
  </w:num>
  <w:num w:numId="37">
    <w:abstractNumId w:val="36"/>
  </w:num>
  <w:num w:numId="38">
    <w:abstractNumId w:val="23"/>
  </w:num>
  <w:num w:numId="39">
    <w:abstractNumId w:val="33"/>
  </w:num>
  <w:num w:numId="40">
    <w:abstractNumId w:val="14"/>
  </w:num>
  <w:num w:numId="41">
    <w:abstractNumId w:val="46"/>
  </w:num>
  <w:num w:numId="42">
    <w:abstractNumId w:val="35"/>
  </w:num>
  <w:num w:numId="43">
    <w:abstractNumId w:val="42"/>
  </w:num>
  <w:num w:numId="44">
    <w:abstractNumId w:val="34"/>
  </w:num>
  <w:num w:numId="45">
    <w:abstractNumId w:val="38"/>
  </w:num>
  <w:num w:numId="46">
    <w:abstractNumId w:val="26"/>
  </w:num>
  <w:num w:numId="47">
    <w:abstractNumId w:val="12"/>
  </w:num>
  <w:num w:numId="48">
    <w:abstractNumId w:val="39"/>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2"/>
    <w:rsid w:val="00005691"/>
    <w:rsid w:val="00012BDA"/>
    <w:rsid w:val="000140C9"/>
    <w:rsid w:val="00024BB0"/>
    <w:rsid w:val="00047082"/>
    <w:rsid w:val="00054B6E"/>
    <w:rsid w:val="000758D5"/>
    <w:rsid w:val="0008642F"/>
    <w:rsid w:val="000A6198"/>
    <w:rsid w:val="000A6766"/>
    <w:rsid w:val="000A76C9"/>
    <w:rsid w:val="00102B63"/>
    <w:rsid w:val="001126E2"/>
    <w:rsid w:val="0012649A"/>
    <w:rsid w:val="00131D47"/>
    <w:rsid w:val="00133DBD"/>
    <w:rsid w:val="00135837"/>
    <w:rsid w:val="0018333C"/>
    <w:rsid w:val="00185E8D"/>
    <w:rsid w:val="00195861"/>
    <w:rsid w:val="00195C2E"/>
    <w:rsid w:val="00197B45"/>
    <w:rsid w:val="001D53C8"/>
    <w:rsid w:val="001E2AEF"/>
    <w:rsid w:val="001E64B4"/>
    <w:rsid w:val="00204415"/>
    <w:rsid w:val="0021371D"/>
    <w:rsid w:val="002165AD"/>
    <w:rsid w:val="00217842"/>
    <w:rsid w:val="00237068"/>
    <w:rsid w:val="00261706"/>
    <w:rsid w:val="002765F5"/>
    <w:rsid w:val="002A2215"/>
    <w:rsid w:val="002A2BFB"/>
    <w:rsid w:val="002C5731"/>
    <w:rsid w:val="00366122"/>
    <w:rsid w:val="0038149A"/>
    <w:rsid w:val="003D79DC"/>
    <w:rsid w:val="003E6AA1"/>
    <w:rsid w:val="003F6CD1"/>
    <w:rsid w:val="00493986"/>
    <w:rsid w:val="00497FE4"/>
    <w:rsid w:val="004B439E"/>
    <w:rsid w:val="004D56D2"/>
    <w:rsid w:val="00536277"/>
    <w:rsid w:val="00543EC6"/>
    <w:rsid w:val="005619A7"/>
    <w:rsid w:val="00563CD2"/>
    <w:rsid w:val="005A558A"/>
    <w:rsid w:val="00601783"/>
    <w:rsid w:val="00625D43"/>
    <w:rsid w:val="00626C57"/>
    <w:rsid w:val="0067715B"/>
    <w:rsid w:val="00694304"/>
    <w:rsid w:val="00694EF2"/>
    <w:rsid w:val="006F57CD"/>
    <w:rsid w:val="00703C2A"/>
    <w:rsid w:val="007113E6"/>
    <w:rsid w:val="00714CFA"/>
    <w:rsid w:val="0072795F"/>
    <w:rsid w:val="007478A2"/>
    <w:rsid w:val="00756BEE"/>
    <w:rsid w:val="00760BF0"/>
    <w:rsid w:val="00781D71"/>
    <w:rsid w:val="00783FB1"/>
    <w:rsid w:val="007859C8"/>
    <w:rsid w:val="007878C2"/>
    <w:rsid w:val="007A1267"/>
    <w:rsid w:val="007A4503"/>
    <w:rsid w:val="007B12CD"/>
    <w:rsid w:val="007C62F7"/>
    <w:rsid w:val="007D6B02"/>
    <w:rsid w:val="007D7461"/>
    <w:rsid w:val="007E1B20"/>
    <w:rsid w:val="008067C5"/>
    <w:rsid w:val="00814824"/>
    <w:rsid w:val="0085628D"/>
    <w:rsid w:val="008744A0"/>
    <w:rsid w:val="00891C91"/>
    <w:rsid w:val="00892573"/>
    <w:rsid w:val="008B44C1"/>
    <w:rsid w:val="008B7B08"/>
    <w:rsid w:val="008D0632"/>
    <w:rsid w:val="008F2C84"/>
    <w:rsid w:val="008F31C6"/>
    <w:rsid w:val="008F4A24"/>
    <w:rsid w:val="00902D0C"/>
    <w:rsid w:val="0091658B"/>
    <w:rsid w:val="00950835"/>
    <w:rsid w:val="00975F55"/>
    <w:rsid w:val="0098199A"/>
    <w:rsid w:val="0098262F"/>
    <w:rsid w:val="009A5946"/>
    <w:rsid w:val="009B15A8"/>
    <w:rsid w:val="009D28E8"/>
    <w:rsid w:val="009E4B08"/>
    <w:rsid w:val="00A1654E"/>
    <w:rsid w:val="00A25AAA"/>
    <w:rsid w:val="00A378C2"/>
    <w:rsid w:val="00A51315"/>
    <w:rsid w:val="00A6350E"/>
    <w:rsid w:val="00A91713"/>
    <w:rsid w:val="00A94ED4"/>
    <w:rsid w:val="00AA571B"/>
    <w:rsid w:val="00AD22B7"/>
    <w:rsid w:val="00AD5482"/>
    <w:rsid w:val="00AF538B"/>
    <w:rsid w:val="00B05BA1"/>
    <w:rsid w:val="00B32C00"/>
    <w:rsid w:val="00B43E5A"/>
    <w:rsid w:val="00B44702"/>
    <w:rsid w:val="00B56D74"/>
    <w:rsid w:val="00B60FB5"/>
    <w:rsid w:val="00B76018"/>
    <w:rsid w:val="00B76F6C"/>
    <w:rsid w:val="00BC0D04"/>
    <w:rsid w:val="00BC70C0"/>
    <w:rsid w:val="00BD3E7F"/>
    <w:rsid w:val="00BF1467"/>
    <w:rsid w:val="00BF64C7"/>
    <w:rsid w:val="00C24B81"/>
    <w:rsid w:val="00C25393"/>
    <w:rsid w:val="00C32FD4"/>
    <w:rsid w:val="00C61BE3"/>
    <w:rsid w:val="00C847A4"/>
    <w:rsid w:val="00CA5B54"/>
    <w:rsid w:val="00CB011F"/>
    <w:rsid w:val="00CB1D23"/>
    <w:rsid w:val="00CB617F"/>
    <w:rsid w:val="00CC66B2"/>
    <w:rsid w:val="00CD503B"/>
    <w:rsid w:val="00CE11D8"/>
    <w:rsid w:val="00CE2BFD"/>
    <w:rsid w:val="00CF249C"/>
    <w:rsid w:val="00CF450C"/>
    <w:rsid w:val="00D039DB"/>
    <w:rsid w:val="00D064E9"/>
    <w:rsid w:val="00D15286"/>
    <w:rsid w:val="00D16CD3"/>
    <w:rsid w:val="00D214F7"/>
    <w:rsid w:val="00D2242D"/>
    <w:rsid w:val="00D31E0F"/>
    <w:rsid w:val="00D7016B"/>
    <w:rsid w:val="00D737EA"/>
    <w:rsid w:val="00D84D51"/>
    <w:rsid w:val="00D85946"/>
    <w:rsid w:val="00D949D2"/>
    <w:rsid w:val="00DB7484"/>
    <w:rsid w:val="00DC2B73"/>
    <w:rsid w:val="00DD05E5"/>
    <w:rsid w:val="00DD5BA0"/>
    <w:rsid w:val="00DE23B6"/>
    <w:rsid w:val="00E00406"/>
    <w:rsid w:val="00E1057F"/>
    <w:rsid w:val="00E16D0E"/>
    <w:rsid w:val="00E24A8B"/>
    <w:rsid w:val="00E56A3E"/>
    <w:rsid w:val="00E74A8B"/>
    <w:rsid w:val="00EA1AD1"/>
    <w:rsid w:val="00EB513A"/>
    <w:rsid w:val="00ED6645"/>
    <w:rsid w:val="00EE1D5F"/>
    <w:rsid w:val="00F10E7F"/>
    <w:rsid w:val="00F67C09"/>
    <w:rsid w:val="00F76085"/>
    <w:rsid w:val="00F80824"/>
    <w:rsid w:val="00F92807"/>
    <w:rsid w:val="00FA0D4D"/>
    <w:rsid w:val="00FB7B4F"/>
    <w:rsid w:val="00FB7FD3"/>
    <w:rsid w:val="00FD32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2BC2C"/>
  <w15:chartTrackingRefBased/>
  <w15:docId w15:val="{EEF9D0FA-0889-469B-A383-88EFA04A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qFormat/>
    <w:pPr>
      <w:keepNext/>
      <w:spacing w:before="240" w:after="60"/>
      <w:outlineLvl w:val="0"/>
    </w:pPr>
    <w:rPr>
      <w:rFonts w:ascii="Arial" w:hAnsi="Arial" w:cs="Arial"/>
      <w:b/>
      <w:bCs/>
      <w:kern w:val="1"/>
      <w:sz w:val="32"/>
      <w:szCs w:val="32"/>
    </w:rPr>
  </w:style>
  <w:style w:type="paragraph" w:styleId="Heading3">
    <w:name w:val="heading 3"/>
    <w:basedOn w:val="Normal"/>
    <w:next w:val="Normal"/>
    <w:qFormat/>
    <w:pPr>
      <w:keepNext/>
      <w:overflowPunct w:val="0"/>
      <w:autoSpaceDE w:val="0"/>
      <w:textAlignment w:val="baseline"/>
      <w:outlineLvl w:val="2"/>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b/>
      <w:i w:val="0"/>
      <w:sz w:val="24"/>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b w:val="0"/>
      <w:i w:val="0"/>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b w:val="0"/>
      <w:i w:val="0"/>
      <w:sz w:val="24"/>
    </w:rPr>
  </w:style>
  <w:style w:type="character" w:customStyle="1" w:styleId="WW8NumSt1z0">
    <w:name w:val="WW8NumSt1z0"/>
    <w:rPr>
      <w:rFonts w:ascii="Symbol" w:hAnsi="Symbol"/>
    </w:rPr>
  </w:style>
  <w:style w:type="character" w:customStyle="1" w:styleId="WW8NumSt2z0">
    <w:name w:val="WW8NumSt2z0"/>
    <w:rPr>
      <w:rFonts w:ascii="Symbol" w:hAnsi="Symbol"/>
      <w:sz w:val="20"/>
    </w:rPr>
  </w:style>
  <w:style w:type="character" w:customStyle="1" w:styleId="WW8NumSt8z0">
    <w:name w:val="WW8NumSt8z0"/>
    <w:rPr>
      <w:rFonts w:ascii="Symbol" w:hAnsi="Symbol"/>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styleId="BalloonText">
    <w:name w:val="Balloon Text"/>
    <w:basedOn w:val="Normal"/>
    <w:semiHidden/>
    <w:rsid w:val="004D56D2"/>
    <w:rPr>
      <w:rFonts w:ascii="Tahoma" w:hAnsi="Tahoma" w:cs="Tahoma"/>
      <w:sz w:val="16"/>
      <w:szCs w:val="16"/>
    </w:rPr>
  </w:style>
  <w:style w:type="paragraph" w:styleId="CommentText">
    <w:name w:val="annotation text"/>
    <w:basedOn w:val="Normal"/>
    <w:link w:val="CommentTextChar"/>
    <w:semiHidden/>
    <w:rsid w:val="00EA1AD1"/>
    <w:pPr>
      <w:widowControl w:val="0"/>
      <w:overflowPunct w:val="0"/>
    </w:pPr>
    <w:rPr>
      <w:rFonts w:ascii="Arial" w:hAnsi="Arial" w:cs="Arial"/>
      <w:kern w:val="2"/>
      <w:sz w:val="20"/>
      <w:szCs w:val="20"/>
      <w:lang w:val="en-GB"/>
    </w:rPr>
  </w:style>
  <w:style w:type="character" w:styleId="CommentReference">
    <w:name w:val="annotation reference"/>
    <w:semiHidden/>
    <w:rsid w:val="00EA1AD1"/>
    <w:rPr>
      <w:sz w:val="16"/>
      <w:szCs w:val="16"/>
    </w:rPr>
  </w:style>
  <w:style w:type="paragraph" w:styleId="Header">
    <w:name w:val="header"/>
    <w:basedOn w:val="Normal"/>
    <w:link w:val="HeaderChar"/>
    <w:rsid w:val="00694304"/>
    <w:pPr>
      <w:tabs>
        <w:tab w:val="center" w:pos="4513"/>
        <w:tab w:val="right" w:pos="9026"/>
      </w:tabs>
    </w:pPr>
  </w:style>
  <w:style w:type="character" w:customStyle="1" w:styleId="HeaderChar">
    <w:name w:val="Header Char"/>
    <w:link w:val="Header"/>
    <w:rsid w:val="00694304"/>
    <w:rPr>
      <w:sz w:val="24"/>
      <w:szCs w:val="24"/>
      <w:lang w:val="en-US" w:eastAsia="ar-SA"/>
    </w:rPr>
  </w:style>
  <w:style w:type="paragraph" w:styleId="Footer">
    <w:name w:val="footer"/>
    <w:basedOn w:val="Normal"/>
    <w:link w:val="FooterChar"/>
    <w:rsid w:val="00694304"/>
    <w:pPr>
      <w:tabs>
        <w:tab w:val="center" w:pos="4513"/>
        <w:tab w:val="right" w:pos="9026"/>
      </w:tabs>
    </w:pPr>
  </w:style>
  <w:style w:type="character" w:customStyle="1" w:styleId="FooterChar">
    <w:name w:val="Footer Char"/>
    <w:link w:val="Footer"/>
    <w:rsid w:val="00694304"/>
    <w:rPr>
      <w:sz w:val="24"/>
      <w:szCs w:val="24"/>
      <w:lang w:val="en-US" w:eastAsia="ar-SA"/>
    </w:rPr>
  </w:style>
  <w:style w:type="paragraph" w:styleId="CommentSubject">
    <w:name w:val="annotation subject"/>
    <w:basedOn w:val="CommentText"/>
    <w:next w:val="CommentText"/>
    <w:link w:val="CommentSubjectChar"/>
    <w:rsid w:val="00DD5BA0"/>
    <w:pPr>
      <w:widowControl/>
      <w:overflowPunct/>
    </w:pPr>
    <w:rPr>
      <w:rFonts w:ascii="Times New Roman" w:hAnsi="Times New Roman" w:cs="Times New Roman"/>
      <w:b/>
      <w:bCs/>
      <w:kern w:val="0"/>
      <w:lang w:val="en-US"/>
    </w:rPr>
  </w:style>
  <w:style w:type="character" w:customStyle="1" w:styleId="CommentTextChar">
    <w:name w:val="Comment Text Char"/>
    <w:link w:val="CommentText"/>
    <w:semiHidden/>
    <w:rsid w:val="00DD5BA0"/>
    <w:rPr>
      <w:rFonts w:ascii="Arial" w:hAnsi="Arial" w:cs="Arial"/>
      <w:kern w:val="2"/>
      <w:lang w:eastAsia="ar-SA"/>
    </w:rPr>
  </w:style>
  <w:style w:type="character" w:customStyle="1" w:styleId="CommentSubjectChar">
    <w:name w:val="Comment Subject Char"/>
    <w:link w:val="CommentSubject"/>
    <w:rsid w:val="00DD5BA0"/>
    <w:rPr>
      <w:rFonts w:ascii="Arial" w:hAnsi="Arial" w:cs="Arial"/>
      <w:b/>
      <w:bCs/>
      <w:kern w:val="2"/>
      <w:lang w:val="en-US" w:eastAsia="ar-SA"/>
    </w:rPr>
  </w:style>
  <w:style w:type="paragraph" w:styleId="Revision">
    <w:name w:val="Revision"/>
    <w:hidden/>
    <w:uiPriority w:val="99"/>
    <w:semiHidden/>
    <w:rsid w:val="00FB7FD3"/>
    <w:rPr>
      <w:sz w:val="24"/>
      <w:szCs w:val="24"/>
      <w:lang w:val="en-US" w:eastAsia="ar-SA"/>
    </w:rPr>
  </w:style>
  <w:style w:type="paragraph" w:styleId="ListParagraph">
    <w:name w:val="List Paragraph"/>
    <w:basedOn w:val="Normal"/>
    <w:uiPriority w:val="34"/>
    <w:qFormat/>
    <w:rsid w:val="002765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9366">
      <w:bodyDiv w:val="1"/>
      <w:marLeft w:val="0"/>
      <w:marRight w:val="0"/>
      <w:marTop w:val="0"/>
      <w:marBottom w:val="0"/>
      <w:divBdr>
        <w:top w:val="none" w:sz="0" w:space="0" w:color="auto"/>
        <w:left w:val="none" w:sz="0" w:space="0" w:color="auto"/>
        <w:bottom w:val="none" w:sz="0" w:space="0" w:color="auto"/>
        <w:right w:val="none" w:sz="0" w:space="0" w:color="auto"/>
      </w:divBdr>
    </w:div>
    <w:div w:id="180168732">
      <w:bodyDiv w:val="1"/>
      <w:marLeft w:val="0"/>
      <w:marRight w:val="0"/>
      <w:marTop w:val="0"/>
      <w:marBottom w:val="0"/>
      <w:divBdr>
        <w:top w:val="none" w:sz="0" w:space="0" w:color="auto"/>
        <w:left w:val="none" w:sz="0" w:space="0" w:color="auto"/>
        <w:bottom w:val="none" w:sz="0" w:space="0" w:color="auto"/>
        <w:right w:val="none" w:sz="0" w:space="0" w:color="auto"/>
      </w:divBdr>
    </w:div>
    <w:div w:id="775753889">
      <w:bodyDiv w:val="1"/>
      <w:marLeft w:val="0"/>
      <w:marRight w:val="0"/>
      <w:marTop w:val="0"/>
      <w:marBottom w:val="0"/>
      <w:divBdr>
        <w:top w:val="none" w:sz="0" w:space="0" w:color="auto"/>
        <w:left w:val="none" w:sz="0" w:space="0" w:color="auto"/>
        <w:bottom w:val="none" w:sz="0" w:space="0" w:color="auto"/>
        <w:right w:val="none" w:sz="0" w:space="0" w:color="auto"/>
      </w:divBdr>
    </w:div>
    <w:div w:id="8306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SNOWDONIA NATIONAL PARK AUTHORITY</vt:lpstr>
    </vt:vector>
  </TitlesOfParts>
  <Company>Snowdonia National Park Authority</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SNOWDONIA NATIONAL PARK AUTHORITY</dc:title>
  <dc:subject/>
  <dc:creator>HG</dc:creator>
  <cp:keywords/>
  <cp:lastModifiedBy>Adrian C L Jones</cp:lastModifiedBy>
  <cp:revision>9</cp:revision>
  <cp:lastPrinted>2009-12-15T10:07:00Z</cp:lastPrinted>
  <dcterms:created xsi:type="dcterms:W3CDTF">2021-03-10T11:32:00Z</dcterms:created>
  <dcterms:modified xsi:type="dcterms:W3CDTF">2021-03-22T15:31:00Z</dcterms:modified>
</cp:coreProperties>
</file>